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21" w:rsidRPr="000E0421" w:rsidRDefault="00016CC4" w:rsidP="009E6BEE">
      <w:pPr>
        <w:pStyle w:val="ListParagraph"/>
        <w:ind w:left="0"/>
        <w:jc w:val="both"/>
        <w:rPr>
          <w:b/>
          <w:bCs/>
          <w:shd w:val="clear" w:color="auto" w:fill="FFFFFF"/>
        </w:rPr>
      </w:pPr>
      <w:r w:rsidRPr="000E0421">
        <w:rPr>
          <w:b/>
        </w:rPr>
        <w:t xml:space="preserve">Pursuant to Florida Statue </w:t>
      </w:r>
      <w:r w:rsidRPr="000E0421">
        <w:rPr>
          <w:b/>
          <w:bCs/>
          <w:shd w:val="clear" w:color="auto" w:fill="FFFFFF"/>
        </w:rPr>
        <w:t>61.13</w:t>
      </w:r>
      <w:r w:rsidR="000E0421">
        <w:rPr>
          <w:b/>
          <w:bCs/>
          <w:shd w:val="clear" w:color="auto" w:fill="FFFFFF"/>
        </w:rPr>
        <w:t>:</w:t>
      </w:r>
      <w:bookmarkStart w:id="0" w:name="_GoBack"/>
      <w:bookmarkEnd w:id="0"/>
    </w:p>
    <w:p w:rsidR="009E6BEE" w:rsidRDefault="009E6BEE" w:rsidP="009E6BEE">
      <w:pPr>
        <w:spacing w:after="0" w:line="240" w:lineRule="auto"/>
        <w:rPr>
          <w:rFonts w:ascii="Times New Roman" w:eastAsia="Times New Roman" w:hAnsi="Times New Roman"/>
          <w:sz w:val="24"/>
          <w:szCs w:val="24"/>
        </w:rPr>
      </w:pPr>
      <w:r>
        <w:rPr>
          <w:rFonts w:ascii="Times New Roman" w:eastAsia="Times New Roman" w:hAnsi="Times New Roman"/>
          <w:sz w:val="24"/>
          <w:szCs w:val="24"/>
          <w:shd w:val="clear" w:color="auto" w:fill="FFFFFF"/>
        </w:rPr>
        <w:t>Determination of the best interests of the child must be made by evaluating all of the factors affecting the welfare and interests of the particular minor child and the circumstances of that family, including, but not limited to:</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(a</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demonstrated capacity and disposition of each parent to facilitate and encourage a close and continuing parent-child relationship, to honor the time-sharing schedule, and to be reasonable when changes are required.</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b</w:t>
      </w:r>
      <w:proofErr w:type="gramEnd"/>
      <w:r>
        <w:rPr>
          <w:rFonts w:ascii="Times New Roman" w:eastAsia="Times New Roman" w:hAnsi="Times New Roman"/>
          <w:sz w:val="24"/>
          <w:szCs w:val="24"/>
        </w:rPr>
        <w:t>)</w:t>
      </w:r>
      <w:r>
        <w:rPr>
          <w:rFonts w:ascii="Times New Roman" w:eastAsia="Times New Roman" w:hAnsi="Times New Roman"/>
          <w:sz w:val="24"/>
          <w:szCs w:val="24"/>
        </w:rPr>
        <w:t> </w:t>
      </w:r>
      <w:r>
        <w:rPr>
          <w:rFonts w:ascii="Times New Roman" w:eastAsia="Times New Roman" w:hAnsi="Times New Roman"/>
          <w:sz w:val="24"/>
          <w:szCs w:val="24"/>
        </w:rPr>
        <w:t>The anticipated division of parental responsibilities after the litigation, including the extent to which parental responsibilities will be delegated to third parties.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(c</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demonstrated capacity and disposition of each parent to determine, consider, and act upon the needs of the child as opposed to the needs or desires of the parent.</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(d</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length of time the child has lived in a stable, satisfactory environment and the desirability of maintaining continuity.</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 </w:t>
      </w:r>
      <w:r>
        <w:rPr>
          <w:rFonts w:ascii="Times New Roman" w:eastAsia="Times New Roman" w:hAnsi="Times New Roman"/>
          <w:sz w:val="24"/>
          <w:szCs w:val="24"/>
        </w:rPr>
        <w:t>The geographic viability of the parenting plan, with special attention paid to the needs of school-age children and the amount of time to be spent traveling to effectuate the parenting plan. This factor does not create a presumption for or against relocation of either parent with a child.</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f</w:t>
      </w:r>
      <w:proofErr w:type="gramEnd"/>
      <w:r>
        <w:rPr>
          <w:rFonts w:ascii="Times New Roman" w:eastAsia="Times New Roman" w:hAnsi="Times New Roman"/>
          <w:sz w:val="24"/>
          <w:szCs w:val="24"/>
        </w:rPr>
        <w:t>)</w:t>
      </w:r>
      <w:r>
        <w:rPr>
          <w:rFonts w:ascii="Times New Roman" w:eastAsia="Times New Roman" w:hAnsi="Times New Roman"/>
          <w:sz w:val="24"/>
          <w:szCs w:val="24"/>
        </w:rPr>
        <w:t> </w:t>
      </w:r>
      <w:r>
        <w:rPr>
          <w:rFonts w:ascii="Times New Roman" w:eastAsia="Times New Roman" w:hAnsi="Times New Roman"/>
          <w:sz w:val="24"/>
          <w:szCs w:val="24"/>
        </w:rPr>
        <w:t>The moral fitness of the parents.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g</w:t>
      </w:r>
      <w:proofErr w:type="gramEnd"/>
      <w:r>
        <w:rPr>
          <w:rFonts w:ascii="Times New Roman" w:eastAsia="Times New Roman" w:hAnsi="Times New Roman"/>
          <w:sz w:val="24"/>
          <w:szCs w:val="24"/>
        </w:rPr>
        <w:t>)</w:t>
      </w:r>
      <w:r>
        <w:rPr>
          <w:rFonts w:ascii="Times New Roman" w:eastAsia="Times New Roman" w:hAnsi="Times New Roman"/>
          <w:sz w:val="24"/>
          <w:szCs w:val="24"/>
        </w:rPr>
        <w:t> </w:t>
      </w:r>
      <w:r>
        <w:rPr>
          <w:rFonts w:ascii="Times New Roman" w:eastAsia="Times New Roman" w:hAnsi="Times New Roman"/>
          <w:sz w:val="24"/>
          <w:szCs w:val="24"/>
        </w:rPr>
        <w:t>The mental and physical health of the parents.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(h</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home, school, and community record of the child.</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w:t>
      </w:r>
      <w:proofErr w:type="spellStart"/>
      <w:proofErr w:type="gramStart"/>
      <w:r>
        <w:rPr>
          <w:rFonts w:ascii="Times New Roman" w:eastAsia="Times New Roman" w:hAnsi="Times New Roman"/>
          <w:sz w:val="24"/>
          <w:szCs w:val="24"/>
        </w:rPr>
        <w:t>i</w:t>
      </w:r>
      <w:proofErr w:type="spellEnd"/>
      <w:proofErr w:type="gramEnd"/>
      <w:r>
        <w:rPr>
          <w:rFonts w:ascii="Times New Roman" w:eastAsia="Times New Roman" w:hAnsi="Times New Roman"/>
          <w:sz w:val="24"/>
          <w:szCs w:val="24"/>
        </w:rPr>
        <w:t>)</w:t>
      </w:r>
      <w:r>
        <w:rPr>
          <w:rFonts w:ascii="Times New Roman" w:eastAsia="Times New Roman" w:hAnsi="Times New Roman"/>
          <w:sz w:val="24"/>
          <w:szCs w:val="24"/>
        </w:rPr>
        <w:t> </w:t>
      </w:r>
      <w:r>
        <w:rPr>
          <w:rFonts w:ascii="Times New Roman" w:eastAsia="Times New Roman" w:hAnsi="Times New Roman"/>
          <w:sz w:val="24"/>
          <w:szCs w:val="24"/>
        </w:rPr>
        <w:t>The reasonable preference of the child, if the court deems the child to be of sufficient intelligence, understanding, and experience to express a preference.</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(j)</w:t>
      </w:r>
      <w:r>
        <w:rPr>
          <w:rFonts w:ascii="Times New Roman" w:eastAsia="Times New Roman" w:hAnsi="Times New Roman"/>
          <w:sz w:val="24"/>
          <w:szCs w:val="24"/>
        </w:rPr>
        <w:t> </w:t>
      </w:r>
      <w:r>
        <w:rPr>
          <w:rFonts w:ascii="Times New Roman" w:eastAsia="Times New Roman" w:hAnsi="Times New Roman"/>
          <w:sz w:val="24"/>
          <w:szCs w:val="24"/>
        </w:rPr>
        <w:t>The demonstrated knowledge, capacity, and disposition of each parent to be informed of the circumstances of the minor child, including, but not limited to, the child’s friends, teachers, medical care providers, daily activities, and favorite things.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(k</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demonstrated capacity and disposition of each parent to provide a consistent routine for the child, such as discipline, and daily schedules for homework, meals, and bedtime.</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(l</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demonstrated capacity of each parent to communicate with and keep the other parent informed of issues and activities regarding the minor child, and the willingness of each parent to adopt a unified front on all major issues when dealing with the child.</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(m</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 xml:space="preserve">Evidence of domestic violence, sexual violence, child abuse, child abandonment, or child neglect or evidence that a parent has or has had reasonable cause to believe that he or she or his or her minor child or children are in imminent danger of becoming victims of an act of domestic violence, regardless of whether a prior or pending action relating to those issues has been brought. If the court accepts evidence of prior or pending actions regarding domestic violence, sexual violence, child abuse, child abandonment, or child neglect, the court must </w:t>
      </w:r>
      <w:r>
        <w:rPr>
          <w:rFonts w:ascii="Times New Roman" w:eastAsia="Times New Roman" w:hAnsi="Times New Roman"/>
          <w:sz w:val="24"/>
          <w:szCs w:val="24"/>
        </w:rPr>
        <w:lastRenderedPageBreak/>
        <w:t>specifically acknowledge in writing that such evidence was considered when evaluating the best interests of the child.</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z w:val="24"/>
          <w:szCs w:val="24"/>
        </w:rPr>
        <w:t> </w:t>
      </w:r>
      <w:r>
        <w:rPr>
          <w:rFonts w:ascii="Times New Roman" w:eastAsia="Times New Roman" w:hAnsi="Times New Roman"/>
          <w:sz w:val="24"/>
          <w:szCs w:val="24"/>
        </w:rPr>
        <w:t>Evidence that either parent has knowingly provided false information to the court regarding any prior or pending action regarding domestic violence, sexual violence, child abuse, child abandonment, or child neglect.</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4"/>
        </w:rPr>
        <w:t> </w:t>
      </w:r>
      <w:r>
        <w:rPr>
          <w:rFonts w:ascii="Times New Roman" w:eastAsia="Times New Roman" w:hAnsi="Times New Roman"/>
          <w:sz w:val="24"/>
          <w:szCs w:val="24"/>
        </w:rPr>
        <w:t>The particular parenting tasks customarily performed by each parent and the division of parental responsibilities before the institution of litigation and during the pending litigation, including the extent to which parenting responsibilities were undertaken by third parties.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(p</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demonstrated capacity and disposition of each parent to participate and be involved in the child’s school and extracurricular activities.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(q</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demonstrated capacity and disposition of each parent to maintain an environment for the child which is free from substance abuse.</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(r)</w:t>
      </w:r>
      <w:r>
        <w:rPr>
          <w:rFonts w:ascii="Times New Roman" w:eastAsia="Times New Roman" w:hAnsi="Times New Roman"/>
          <w:sz w:val="24"/>
          <w:szCs w:val="24"/>
        </w:rPr>
        <w:t> </w:t>
      </w:r>
      <w:r>
        <w:rPr>
          <w:rFonts w:ascii="Times New Roman" w:eastAsia="Times New Roman" w:hAnsi="Times New Roman"/>
          <w:sz w:val="24"/>
          <w:szCs w:val="24"/>
        </w:rPr>
        <w:t>The capacity and disposition of each parent to protect the child from the ongoing litigation as demonstrated by not discussing the litigation with the child, not sharing documents or electronic media related to the litigation with the child, and refraining from disparaging comments about the other parent to the child.</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(s</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The developmental stages and needs of the child and the demonstrated capacity and disposition of each parent to meet the child’s developmental needs.</w:t>
      </w:r>
    </w:p>
    <w:p w:rsidR="009E6BEE" w:rsidRDefault="009E6BEE" w:rsidP="009E6BEE">
      <w:pPr>
        <w:shd w:val="clear" w:color="auto" w:fill="FFFFFF"/>
        <w:spacing w:after="0" w:line="360" w:lineRule="atLeast"/>
        <w:ind w:firstLine="200"/>
        <w:rPr>
          <w:rFonts w:ascii="Times New Roman" w:eastAsia="Times New Roman" w:hAnsi="Times New Roman"/>
          <w:sz w:val="24"/>
          <w:szCs w:val="24"/>
        </w:rPr>
      </w:pPr>
      <w:r>
        <w:rPr>
          <w:rFonts w:ascii="Times New Roman" w:eastAsia="Times New Roman" w:hAnsi="Times New Roman"/>
          <w:sz w:val="24"/>
          <w:szCs w:val="24"/>
        </w:rPr>
        <w:t>(t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w:t>
      </w:r>
      <w:r>
        <w:rPr>
          <w:rFonts w:ascii="Times New Roman" w:eastAsia="Times New Roman" w:hAnsi="Times New Roman"/>
          <w:sz w:val="24"/>
          <w:szCs w:val="24"/>
        </w:rPr>
        <w:t>Any other factor that is relevant to the determination of a specific parenting plan, including the time-sharing schedule.</w:t>
      </w:r>
    </w:p>
    <w:p w:rsidR="009E6BEE" w:rsidRDefault="009E6BEE" w:rsidP="009E6BEE">
      <w:pPr>
        <w:pStyle w:val="ListParagraph"/>
        <w:ind w:left="0"/>
        <w:jc w:val="both"/>
      </w:pPr>
    </w:p>
    <w:p w:rsidR="00CC40E9" w:rsidRDefault="000E0421"/>
    <w:sectPr w:rsidR="00CC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EE"/>
    <w:rsid w:val="00016CC4"/>
    <w:rsid w:val="000E0421"/>
    <w:rsid w:val="006A710C"/>
    <w:rsid w:val="008B01BD"/>
    <w:rsid w:val="009E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0194"/>
  <w15:chartTrackingRefBased/>
  <w15:docId w15:val="{C562D2D2-8EBF-43B4-9298-3CD605BF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E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Siperstein</dc:creator>
  <cp:keywords/>
  <dc:description/>
  <cp:lastModifiedBy>Caryn Siperstein</cp:lastModifiedBy>
  <cp:revision>2</cp:revision>
  <dcterms:created xsi:type="dcterms:W3CDTF">2024-03-12T20:09:00Z</dcterms:created>
  <dcterms:modified xsi:type="dcterms:W3CDTF">2024-03-12T20:12:00Z</dcterms:modified>
</cp:coreProperties>
</file>