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4D3" w:rsidRPr="003343E6" w:rsidRDefault="00ED03A0" w:rsidP="00A464D3">
      <w:pPr>
        <w:tabs>
          <w:tab w:val="left" w:pos="0"/>
          <w:tab w:val="left" w:pos="360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3343E6">
        <w:rPr>
          <w:rFonts w:ascii="Arial" w:hAnsi="Arial" w:cs="Arial"/>
          <w:b/>
          <w:sz w:val="22"/>
          <w:szCs w:val="22"/>
        </w:rPr>
        <w:t>IN THE CIRCUIT COURT OF THE 15TH JUDICIAL CIRCUIT</w:t>
      </w:r>
    </w:p>
    <w:p w:rsidR="00ED03A0" w:rsidRPr="003343E6" w:rsidRDefault="00ED03A0" w:rsidP="00A464D3">
      <w:pPr>
        <w:tabs>
          <w:tab w:val="left" w:pos="0"/>
          <w:tab w:val="left" w:pos="360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3343E6">
        <w:rPr>
          <w:rFonts w:ascii="Arial" w:hAnsi="Arial" w:cs="Arial"/>
          <w:b/>
          <w:sz w:val="22"/>
          <w:szCs w:val="22"/>
        </w:rPr>
        <w:t>IN AND FOR PALM BEACH COUNTY, FLORIDA</w:t>
      </w:r>
    </w:p>
    <w:p w:rsidR="00ED03A0" w:rsidRPr="003343E6"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ED03A0" w:rsidRPr="003343E6"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0"/>
        <w:jc w:val="both"/>
        <w:rPr>
          <w:rFonts w:ascii="Arial" w:hAnsi="Arial" w:cs="Arial"/>
          <w:sz w:val="22"/>
          <w:szCs w:val="22"/>
        </w:rPr>
      </w:pPr>
      <w:r w:rsidRPr="003343E6">
        <w:rPr>
          <w:rFonts w:ascii="Arial" w:hAnsi="Arial" w:cs="Arial"/>
          <w:sz w:val="22"/>
          <w:szCs w:val="22"/>
        </w:rPr>
        <w:t>CIVIL DIVISION "</w:t>
      </w:r>
      <w:r w:rsidRPr="003343E6">
        <w:rPr>
          <w:rFonts w:ascii="Arial" w:hAnsi="Arial" w:cs="Arial"/>
          <w:b/>
          <w:sz w:val="22"/>
          <w:szCs w:val="22"/>
        </w:rPr>
        <w:t>A</w:t>
      </w:r>
      <w:r w:rsidR="00BC394E" w:rsidRPr="003343E6">
        <w:rPr>
          <w:rFonts w:ascii="Arial" w:hAnsi="Arial" w:cs="Arial"/>
          <w:b/>
          <w:sz w:val="22"/>
          <w:szCs w:val="22"/>
        </w:rPr>
        <w:t>E</w:t>
      </w:r>
      <w:r w:rsidRPr="003343E6">
        <w:rPr>
          <w:rFonts w:ascii="Arial" w:hAnsi="Arial" w:cs="Arial"/>
          <w:sz w:val="22"/>
          <w:szCs w:val="22"/>
        </w:rPr>
        <w:t>"</w:t>
      </w:r>
    </w:p>
    <w:p w:rsidR="00B54224" w:rsidRPr="003343E6"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0"/>
        <w:jc w:val="both"/>
        <w:rPr>
          <w:rFonts w:ascii="Arial" w:hAnsi="Arial" w:cs="Arial"/>
          <w:sz w:val="22"/>
          <w:szCs w:val="22"/>
        </w:rPr>
      </w:pPr>
      <w:r w:rsidRPr="003343E6">
        <w:rPr>
          <w:rFonts w:ascii="Arial" w:hAnsi="Arial" w:cs="Arial"/>
          <w:sz w:val="22"/>
          <w:szCs w:val="22"/>
        </w:rPr>
        <w:t>CASE NO:</w:t>
      </w:r>
    </w:p>
    <w:p w:rsidR="00ED03A0" w:rsidRPr="003343E6" w:rsidRDefault="003343E6"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3343E6">
        <w:rPr>
          <w:rFonts w:ascii="Arial" w:hAnsi="Arial" w:cs="Arial"/>
          <w:sz w:val="22"/>
          <w:szCs w:val="22"/>
        </w:rPr>
        <w:t>,</w:t>
      </w:r>
    </w:p>
    <w:p w:rsidR="00B54224" w:rsidRPr="003343E6"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r w:rsidRPr="003343E6">
        <w:rPr>
          <w:rFonts w:ascii="Arial" w:hAnsi="Arial" w:cs="Arial"/>
          <w:sz w:val="22"/>
          <w:szCs w:val="22"/>
        </w:rPr>
        <w:tab/>
      </w:r>
      <w:r w:rsidRPr="003343E6">
        <w:rPr>
          <w:rFonts w:ascii="Arial" w:hAnsi="Arial" w:cs="Arial"/>
          <w:sz w:val="22"/>
          <w:szCs w:val="22"/>
        </w:rPr>
        <w:tab/>
        <w:t>Plaintiff(s),</w:t>
      </w:r>
    </w:p>
    <w:p w:rsidR="00B54224" w:rsidRPr="003343E6"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54224" w:rsidRPr="003343E6"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roofErr w:type="gramStart"/>
      <w:r w:rsidRPr="003343E6">
        <w:rPr>
          <w:rFonts w:ascii="Arial" w:hAnsi="Arial" w:cs="Arial"/>
          <w:sz w:val="22"/>
          <w:szCs w:val="22"/>
        </w:rPr>
        <w:t>vs</w:t>
      </w:r>
      <w:proofErr w:type="gramEnd"/>
      <w:r w:rsidRPr="003343E6">
        <w:rPr>
          <w:rFonts w:ascii="Arial" w:hAnsi="Arial" w:cs="Arial"/>
          <w:sz w:val="22"/>
          <w:szCs w:val="22"/>
        </w:rPr>
        <w:t>.</w:t>
      </w:r>
    </w:p>
    <w:p w:rsidR="00B54224" w:rsidRPr="003343E6"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54224" w:rsidRPr="003343E6" w:rsidRDefault="003343E6"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3343E6">
        <w:rPr>
          <w:rFonts w:ascii="Arial" w:hAnsi="Arial" w:cs="Arial"/>
          <w:sz w:val="22"/>
          <w:szCs w:val="22"/>
        </w:rPr>
        <w:t>,</w:t>
      </w:r>
    </w:p>
    <w:p w:rsidR="00B54224" w:rsidRPr="003343E6"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3343E6">
        <w:rPr>
          <w:rFonts w:ascii="Arial" w:hAnsi="Arial" w:cs="Arial"/>
          <w:sz w:val="22"/>
          <w:szCs w:val="22"/>
        </w:rPr>
        <w:tab/>
      </w:r>
      <w:r w:rsidRPr="003343E6">
        <w:rPr>
          <w:rFonts w:ascii="Arial" w:hAnsi="Arial" w:cs="Arial"/>
          <w:sz w:val="22"/>
          <w:szCs w:val="22"/>
        </w:rPr>
        <w:tab/>
      </w:r>
      <w:proofErr w:type="gramStart"/>
      <w:r w:rsidRPr="003343E6">
        <w:rPr>
          <w:rFonts w:ascii="Arial" w:hAnsi="Arial" w:cs="Arial"/>
          <w:sz w:val="22"/>
          <w:szCs w:val="22"/>
        </w:rPr>
        <w:t>Defendant(s)</w:t>
      </w:r>
      <w:r w:rsidR="00A464D3" w:rsidRPr="003343E6">
        <w:rPr>
          <w:rFonts w:ascii="Arial" w:hAnsi="Arial" w:cs="Arial"/>
          <w:sz w:val="22"/>
          <w:szCs w:val="22"/>
        </w:rPr>
        <w:t>.</w:t>
      </w:r>
      <w:proofErr w:type="gramEnd"/>
    </w:p>
    <w:p w:rsidR="00ED03A0" w:rsidRPr="003343E6" w:rsidRDefault="00ED03A0" w:rsidP="00A46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Arial" w:hAnsi="Arial" w:cs="Arial"/>
          <w:sz w:val="22"/>
          <w:szCs w:val="22"/>
        </w:rPr>
      </w:pPr>
      <w:r w:rsidRPr="003343E6">
        <w:rPr>
          <w:rFonts w:ascii="Arial" w:hAnsi="Arial" w:cs="Arial"/>
          <w:sz w:val="22"/>
          <w:szCs w:val="22"/>
        </w:rPr>
        <w:t>_______________________________/</w:t>
      </w:r>
    </w:p>
    <w:p w:rsidR="00CF2D4E" w:rsidRPr="003343E6" w:rsidRDefault="00CF2D4E" w:rsidP="00CF2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u w:val="single"/>
        </w:rPr>
      </w:pPr>
      <w:r w:rsidRPr="003343E6">
        <w:rPr>
          <w:rFonts w:ascii="Arial" w:hAnsi="Arial" w:cs="Arial"/>
          <w:b/>
          <w:sz w:val="22"/>
          <w:szCs w:val="22"/>
          <w:u w:val="single"/>
        </w:rPr>
        <w:t xml:space="preserve">ORDER SPECIALLY SETTING </w:t>
      </w:r>
      <w:r w:rsidR="00FD1C03">
        <w:rPr>
          <w:rFonts w:ascii="Arial" w:hAnsi="Arial" w:cs="Arial"/>
          <w:b/>
          <w:sz w:val="22"/>
          <w:szCs w:val="22"/>
          <w:u w:val="single"/>
        </w:rPr>
        <w:t xml:space="preserve">SUMMARY JUDGMENT </w:t>
      </w:r>
      <w:r w:rsidRPr="003343E6">
        <w:rPr>
          <w:rFonts w:ascii="Arial" w:hAnsi="Arial" w:cs="Arial"/>
          <w:b/>
          <w:sz w:val="22"/>
          <w:szCs w:val="22"/>
          <w:u w:val="single"/>
        </w:rPr>
        <w:t>HEARING</w:t>
      </w:r>
    </w:p>
    <w:p w:rsidR="00CF2D4E" w:rsidRPr="003343E6" w:rsidRDefault="00CF2D4E" w:rsidP="001B2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caps/>
          <w:sz w:val="22"/>
          <w:szCs w:val="22"/>
        </w:rPr>
      </w:pPr>
    </w:p>
    <w:p w:rsidR="00B54224" w:rsidRPr="003343E6" w:rsidRDefault="00B54224" w:rsidP="001B2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sz w:val="22"/>
          <w:szCs w:val="22"/>
        </w:rPr>
      </w:pPr>
      <w:r w:rsidRPr="003343E6">
        <w:rPr>
          <w:rFonts w:ascii="Arial" w:hAnsi="Arial" w:cs="Arial"/>
          <w:b/>
          <w:caps/>
          <w:sz w:val="22"/>
          <w:szCs w:val="22"/>
        </w:rPr>
        <w:t>Th</w:t>
      </w:r>
      <w:r w:rsidR="009B7C6F" w:rsidRPr="003343E6">
        <w:rPr>
          <w:rFonts w:ascii="Arial" w:hAnsi="Arial" w:cs="Arial"/>
          <w:b/>
          <w:caps/>
          <w:sz w:val="22"/>
          <w:szCs w:val="22"/>
        </w:rPr>
        <w:t xml:space="preserve">IS MATTER </w:t>
      </w:r>
      <w:r w:rsidR="00A464D3" w:rsidRPr="003343E6">
        <w:rPr>
          <w:rFonts w:ascii="Arial" w:hAnsi="Arial" w:cs="Arial"/>
          <w:sz w:val="22"/>
          <w:szCs w:val="22"/>
        </w:rPr>
        <w:t>is</w:t>
      </w:r>
      <w:r w:rsidRPr="003343E6">
        <w:rPr>
          <w:rFonts w:ascii="Arial" w:hAnsi="Arial" w:cs="Arial"/>
          <w:sz w:val="22"/>
          <w:szCs w:val="22"/>
        </w:rPr>
        <w:t xml:space="preserve"> specially set for hearing before </w:t>
      </w:r>
      <w:r w:rsidR="00A464D3" w:rsidRPr="003343E6">
        <w:rPr>
          <w:rFonts w:ascii="Arial" w:hAnsi="Arial" w:cs="Arial"/>
          <w:b/>
          <w:sz w:val="22"/>
          <w:szCs w:val="22"/>
        </w:rPr>
        <w:t>JUDGE JEFFREY DANA GILLEN</w:t>
      </w:r>
      <w:r w:rsidRPr="003343E6">
        <w:rPr>
          <w:rFonts w:ascii="Arial" w:hAnsi="Arial" w:cs="Arial"/>
          <w:b/>
          <w:sz w:val="22"/>
          <w:szCs w:val="22"/>
        </w:rPr>
        <w:t xml:space="preserve"> </w:t>
      </w:r>
      <w:r w:rsidRPr="003343E6">
        <w:rPr>
          <w:rFonts w:ascii="Arial" w:hAnsi="Arial" w:cs="Arial"/>
          <w:sz w:val="22"/>
          <w:szCs w:val="22"/>
        </w:rPr>
        <w:t xml:space="preserve">in Courtroom </w:t>
      </w:r>
      <w:r w:rsidR="00BC394E" w:rsidRPr="003343E6">
        <w:rPr>
          <w:rFonts w:ascii="Arial" w:hAnsi="Arial" w:cs="Arial"/>
          <w:b/>
          <w:sz w:val="22"/>
          <w:szCs w:val="22"/>
          <w:u w:val="single"/>
        </w:rPr>
        <w:t>9A</w:t>
      </w:r>
      <w:r w:rsidRPr="003343E6">
        <w:rPr>
          <w:rFonts w:ascii="Arial" w:hAnsi="Arial" w:cs="Arial"/>
          <w:sz w:val="22"/>
          <w:szCs w:val="22"/>
        </w:rPr>
        <w:t xml:space="preserve"> </w:t>
      </w:r>
      <w:r w:rsidR="00A464D3" w:rsidRPr="003343E6">
        <w:rPr>
          <w:rFonts w:ascii="Arial" w:hAnsi="Arial" w:cs="Arial"/>
          <w:sz w:val="22"/>
          <w:szCs w:val="22"/>
        </w:rPr>
        <w:t>at</w:t>
      </w:r>
      <w:r w:rsidRPr="003343E6">
        <w:rPr>
          <w:rFonts w:ascii="Arial" w:hAnsi="Arial" w:cs="Arial"/>
          <w:sz w:val="22"/>
          <w:szCs w:val="22"/>
        </w:rPr>
        <w:t xml:space="preserve"> the Palm Beach County Courthouse, 205 North Dixie Highway, West Palm Beach, Florida</w:t>
      </w:r>
      <w:r w:rsidR="008A5E7E" w:rsidRPr="003343E6">
        <w:rPr>
          <w:rFonts w:ascii="Arial" w:hAnsi="Arial" w:cs="Arial"/>
          <w:sz w:val="22"/>
          <w:szCs w:val="22"/>
        </w:rPr>
        <w:t>,</w:t>
      </w:r>
      <w:r w:rsidR="009B7C6F" w:rsidRPr="003343E6">
        <w:rPr>
          <w:rFonts w:ascii="Arial" w:hAnsi="Arial" w:cs="Arial"/>
          <w:sz w:val="22"/>
          <w:szCs w:val="22"/>
        </w:rPr>
        <w:t xml:space="preserve"> as follows</w:t>
      </w:r>
      <w:r w:rsidRPr="003343E6">
        <w:rPr>
          <w:rFonts w:ascii="Arial" w:hAnsi="Arial" w:cs="Arial"/>
          <w:sz w:val="22"/>
          <w:szCs w:val="22"/>
        </w:rPr>
        <w:t>:</w:t>
      </w:r>
    </w:p>
    <w:p w:rsidR="00B54224" w:rsidRPr="003343E6" w:rsidRDefault="00B54224" w:rsidP="001B2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sz w:val="22"/>
          <w:szCs w:val="22"/>
        </w:rPr>
      </w:pPr>
      <w:r w:rsidRPr="003343E6">
        <w:rPr>
          <w:rFonts w:ascii="Arial" w:hAnsi="Arial" w:cs="Arial"/>
          <w:b/>
          <w:sz w:val="22"/>
          <w:szCs w:val="22"/>
        </w:rPr>
        <w:t>DATE</w:t>
      </w:r>
      <w:r w:rsidR="001E06CA" w:rsidRPr="003343E6">
        <w:rPr>
          <w:rFonts w:ascii="Arial" w:hAnsi="Arial" w:cs="Arial"/>
          <w:b/>
          <w:sz w:val="22"/>
          <w:szCs w:val="22"/>
        </w:rPr>
        <w:t xml:space="preserve"> OF HEARING</w:t>
      </w:r>
      <w:r w:rsidRPr="003343E6">
        <w:rPr>
          <w:rFonts w:ascii="Arial" w:hAnsi="Arial" w:cs="Arial"/>
          <w:b/>
          <w:sz w:val="22"/>
          <w:szCs w:val="22"/>
        </w:rPr>
        <w:t>:</w:t>
      </w:r>
    </w:p>
    <w:p w:rsidR="00B54224" w:rsidRPr="003343E6" w:rsidRDefault="00B54224" w:rsidP="001B2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sz w:val="22"/>
          <w:szCs w:val="22"/>
        </w:rPr>
      </w:pPr>
      <w:r w:rsidRPr="003343E6">
        <w:rPr>
          <w:rFonts w:ascii="Arial" w:hAnsi="Arial" w:cs="Arial"/>
          <w:b/>
          <w:sz w:val="22"/>
          <w:szCs w:val="22"/>
        </w:rPr>
        <w:t>TIME</w:t>
      </w:r>
      <w:r w:rsidR="001E06CA" w:rsidRPr="003343E6">
        <w:rPr>
          <w:rFonts w:ascii="Arial" w:hAnsi="Arial" w:cs="Arial"/>
          <w:b/>
          <w:sz w:val="22"/>
          <w:szCs w:val="22"/>
        </w:rPr>
        <w:t xml:space="preserve"> OF HEARING</w:t>
      </w:r>
      <w:r w:rsidRPr="003343E6">
        <w:rPr>
          <w:rFonts w:ascii="Arial" w:hAnsi="Arial" w:cs="Arial"/>
          <w:b/>
          <w:sz w:val="22"/>
          <w:szCs w:val="22"/>
        </w:rPr>
        <w:t>:</w:t>
      </w:r>
    </w:p>
    <w:p w:rsidR="001E06CA" w:rsidRPr="003343E6" w:rsidRDefault="001E06CA" w:rsidP="001B2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sz w:val="22"/>
          <w:szCs w:val="22"/>
        </w:rPr>
      </w:pPr>
      <w:r w:rsidRPr="003343E6">
        <w:rPr>
          <w:rFonts w:ascii="Arial" w:hAnsi="Arial" w:cs="Arial"/>
          <w:b/>
          <w:sz w:val="22"/>
          <w:szCs w:val="22"/>
        </w:rPr>
        <w:t xml:space="preserve">TIME RESERVED: </w:t>
      </w:r>
    </w:p>
    <w:p w:rsidR="00BE1901" w:rsidRPr="003343E6" w:rsidRDefault="005B4551" w:rsidP="001B2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sz w:val="22"/>
          <w:szCs w:val="22"/>
        </w:rPr>
      </w:pPr>
      <w:r>
        <w:rPr>
          <w:rFonts w:ascii="Arial" w:hAnsi="Arial" w:cs="Arial"/>
          <w:b/>
          <w:sz w:val="22"/>
          <w:szCs w:val="22"/>
        </w:rPr>
        <w:t>MOTION FIL</w:t>
      </w:r>
      <w:r w:rsidR="00D479AB">
        <w:rPr>
          <w:rFonts w:ascii="Arial" w:hAnsi="Arial" w:cs="Arial"/>
          <w:b/>
          <w:sz w:val="22"/>
          <w:szCs w:val="22"/>
        </w:rPr>
        <w:t>E</w:t>
      </w:r>
      <w:r>
        <w:rPr>
          <w:rFonts w:ascii="Arial" w:hAnsi="Arial" w:cs="Arial"/>
          <w:b/>
          <w:sz w:val="22"/>
          <w:szCs w:val="22"/>
        </w:rPr>
        <w:t xml:space="preserve"> DATE:</w:t>
      </w:r>
    </w:p>
    <w:p w:rsidR="00BC394E" w:rsidRPr="003343E6" w:rsidRDefault="00DF5004" w:rsidP="001B2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sz w:val="22"/>
          <w:szCs w:val="22"/>
        </w:rPr>
      </w:pPr>
      <w:r w:rsidRPr="003343E6">
        <w:rPr>
          <w:rFonts w:ascii="Arial" w:hAnsi="Arial" w:cs="Arial"/>
          <w:b/>
          <w:sz w:val="22"/>
          <w:szCs w:val="22"/>
        </w:rPr>
        <w:t>TITLED OF MOTION</w:t>
      </w:r>
      <w:r w:rsidR="00BE1901" w:rsidRPr="003343E6">
        <w:rPr>
          <w:rFonts w:ascii="Arial" w:hAnsi="Arial" w:cs="Arial"/>
          <w:b/>
          <w:sz w:val="22"/>
          <w:szCs w:val="22"/>
        </w:rPr>
        <w:t>(s)</w:t>
      </w:r>
      <w:r w:rsidR="00BC394E" w:rsidRPr="003343E6">
        <w:rPr>
          <w:rFonts w:ascii="Arial" w:hAnsi="Arial" w:cs="Arial"/>
          <w:b/>
          <w:sz w:val="22"/>
          <w:szCs w:val="22"/>
        </w:rPr>
        <w:t>:</w:t>
      </w:r>
    </w:p>
    <w:p w:rsidR="001D1B36" w:rsidRPr="00E702C2" w:rsidRDefault="001D1B36" w:rsidP="001D1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i/>
          <w:sz w:val="22"/>
          <w:szCs w:val="22"/>
        </w:rPr>
      </w:pPr>
      <w:r w:rsidRPr="00E702C2">
        <w:rPr>
          <w:rFonts w:ascii="Arial" w:hAnsi="Arial" w:cs="Arial"/>
          <w:b/>
          <w:sz w:val="22"/>
          <w:szCs w:val="22"/>
        </w:rPr>
        <w:t>*</w:t>
      </w:r>
      <w:r w:rsidRPr="00E702C2">
        <w:rPr>
          <w:rFonts w:ascii="Arial" w:hAnsi="Arial" w:cs="Arial"/>
          <w:b/>
          <w:i/>
          <w:sz w:val="22"/>
          <w:szCs w:val="22"/>
        </w:rPr>
        <w:t xml:space="preserve">The moving party is directed to serve this Order </w:t>
      </w:r>
      <w:r w:rsidR="003A394F">
        <w:rPr>
          <w:rFonts w:ascii="Arial" w:hAnsi="Arial" w:cs="Arial"/>
          <w:b/>
          <w:i/>
          <w:sz w:val="22"/>
          <w:szCs w:val="22"/>
        </w:rPr>
        <w:t xml:space="preserve">via U.S. Mail </w:t>
      </w:r>
      <w:r w:rsidRPr="00E702C2">
        <w:rPr>
          <w:rFonts w:ascii="Arial" w:hAnsi="Arial" w:cs="Arial"/>
          <w:b/>
          <w:i/>
          <w:sz w:val="22"/>
          <w:szCs w:val="22"/>
        </w:rPr>
        <w:t xml:space="preserve">on all unrepresented </w:t>
      </w:r>
      <w:r w:rsidR="003A394F">
        <w:rPr>
          <w:rFonts w:ascii="Arial" w:hAnsi="Arial" w:cs="Arial"/>
          <w:b/>
          <w:i/>
          <w:sz w:val="22"/>
          <w:szCs w:val="22"/>
        </w:rPr>
        <w:tab/>
      </w:r>
      <w:r w:rsidRPr="00E702C2">
        <w:rPr>
          <w:rFonts w:ascii="Arial" w:hAnsi="Arial" w:cs="Arial"/>
          <w:b/>
          <w:i/>
          <w:sz w:val="22"/>
          <w:szCs w:val="22"/>
        </w:rPr>
        <w:t>parties.</w:t>
      </w:r>
    </w:p>
    <w:p w:rsidR="007B2718" w:rsidRPr="003343E6" w:rsidRDefault="007B2718" w:rsidP="007B2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i/>
          <w:sz w:val="22"/>
          <w:szCs w:val="22"/>
        </w:rPr>
      </w:pPr>
      <w:r w:rsidRPr="003343E6">
        <w:rPr>
          <w:rFonts w:ascii="Arial" w:hAnsi="Arial" w:cs="Arial"/>
          <w:b/>
          <w:i/>
          <w:sz w:val="22"/>
          <w:szCs w:val="22"/>
        </w:rPr>
        <w:t>*No amend</w:t>
      </w:r>
      <w:r w:rsidR="00CF2D4E" w:rsidRPr="003343E6">
        <w:rPr>
          <w:rFonts w:ascii="Arial" w:hAnsi="Arial" w:cs="Arial"/>
          <w:b/>
          <w:i/>
          <w:sz w:val="22"/>
          <w:szCs w:val="22"/>
        </w:rPr>
        <w:t xml:space="preserve">ments to this Order </w:t>
      </w:r>
      <w:r w:rsidR="001D1B36">
        <w:rPr>
          <w:rFonts w:ascii="Arial" w:hAnsi="Arial" w:cs="Arial"/>
          <w:b/>
          <w:i/>
          <w:sz w:val="22"/>
          <w:szCs w:val="22"/>
        </w:rPr>
        <w:t xml:space="preserve">are permitted </w:t>
      </w:r>
      <w:r w:rsidRPr="003343E6">
        <w:rPr>
          <w:rFonts w:ascii="Arial" w:hAnsi="Arial" w:cs="Arial"/>
          <w:b/>
          <w:i/>
          <w:sz w:val="22"/>
          <w:szCs w:val="22"/>
        </w:rPr>
        <w:t xml:space="preserve">without leave of court.  </w:t>
      </w:r>
    </w:p>
    <w:p w:rsidR="007B2718" w:rsidRPr="003343E6" w:rsidRDefault="007B2718" w:rsidP="007B2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360" w:lineRule="auto"/>
        <w:ind w:firstLine="720"/>
        <w:jc w:val="both"/>
        <w:rPr>
          <w:rFonts w:ascii="Arial" w:hAnsi="Arial"/>
          <w:b/>
          <w:sz w:val="22"/>
          <w:szCs w:val="22"/>
        </w:rPr>
      </w:pPr>
      <w:r w:rsidRPr="003343E6">
        <w:rPr>
          <w:rFonts w:ascii="Arial" w:hAnsi="Arial"/>
          <w:b/>
          <w:sz w:val="22"/>
          <w:szCs w:val="22"/>
        </w:rPr>
        <w:t>THIS MATTER HAS BEEN SPECIALLY SET BY COURT ORDER AND CANNOT BE CANCELED OR RESET EXCEPT BY FURTHER ORDER OF THE COURT.</w:t>
      </w:r>
    </w:p>
    <w:p w:rsidR="007B2718" w:rsidRPr="00DE0A8D" w:rsidRDefault="007B2718" w:rsidP="007B2718">
      <w:pPr>
        <w:tabs>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i/>
          <w:sz w:val="22"/>
          <w:szCs w:val="22"/>
          <w:u w:val="single"/>
        </w:rPr>
      </w:pPr>
      <w:r w:rsidRPr="003343E6">
        <w:rPr>
          <w:rFonts w:ascii="Arial" w:hAnsi="Arial" w:cs="Arial"/>
          <w:b/>
          <w:sz w:val="22"/>
          <w:szCs w:val="22"/>
          <w:u w:val="single"/>
        </w:rPr>
        <w:t>NOTE</w:t>
      </w:r>
      <w:r w:rsidRPr="003343E6">
        <w:rPr>
          <w:rFonts w:ascii="Arial" w:hAnsi="Arial" w:cs="Arial"/>
          <w:b/>
          <w:sz w:val="22"/>
          <w:szCs w:val="22"/>
        </w:rPr>
        <w:t xml:space="preserve">: </w:t>
      </w:r>
      <w:r w:rsidRPr="003343E6">
        <w:rPr>
          <w:rFonts w:ascii="Arial" w:hAnsi="Arial" w:cs="Arial"/>
          <w:sz w:val="22"/>
          <w:szCs w:val="22"/>
          <w:u w:val="single"/>
        </w:rPr>
        <w:t xml:space="preserve">If the issue is resolved less than twenty-four (24) hours prior to the hearing (excluding weekends), the moving party shall appear before the Court at the scheduled time of hearing with </w:t>
      </w:r>
      <w:r w:rsidR="00B24A40">
        <w:rPr>
          <w:rFonts w:ascii="Arial" w:hAnsi="Arial" w:cs="Arial"/>
          <w:sz w:val="22"/>
          <w:szCs w:val="22"/>
          <w:u w:val="single"/>
        </w:rPr>
        <w:t>a</w:t>
      </w:r>
      <w:r w:rsidRPr="003343E6">
        <w:rPr>
          <w:rFonts w:ascii="Arial" w:hAnsi="Arial" w:cs="Arial"/>
          <w:sz w:val="22"/>
          <w:szCs w:val="22"/>
          <w:u w:val="single"/>
        </w:rPr>
        <w:t xml:space="preserve"> proposed order. </w:t>
      </w:r>
      <w:r w:rsidR="00280659">
        <w:rPr>
          <w:rFonts w:ascii="Arial" w:hAnsi="Arial" w:cs="Arial"/>
          <w:sz w:val="22"/>
          <w:szCs w:val="22"/>
          <w:u w:val="single"/>
        </w:rPr>
        <w:t xml:space="preserve"> </w:t>
      </w:r>
      <w:r w:rsidR="00280659" w:rsidRPr="00DE0A8D">
        <w:rPr>
          <w:rFonts w:ascii="Arial" w:hAnsi="Arial" w:cs="Arial"/>
          <w:i/>
          <w:sz w:val="22"/>
          <w:szCs w:val="22"/>
          <w:u w:val="single"/>
        </w:rPr>
        <w:t xml:space="preserve">Should either party require a continuance of this special set hearing, the matter is to be properly noticed and set on the Court’s Uniform Motion Calendar. </w:t>
      </w:r>
    </w:p>
    <w:p w:rsidR="007B2718" w:rsidRPr="003343E6" w:rsidRDefault="007B2718" w:rsidP="007B2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Arial" w:hAnsi="Arial"/>
          <w:sz w:val="22"/>
          <w:szCs w:val="22"/>
        </w:rPr>
      </w:pPr>
      <w:r w:rsidRPr="003343E6">
        <w:rPr>
          <w:rFonts w:ascii="Arial" w:hAnsi="Arial"/>
          <w:sz w:val="22"/>
          <w:szCs w:val="22"/>
        </w:rPr>
        <w:t>IT IS THE INTENT OF THIS COURT TO DISPOSE OF THE SUBJECT MATTER OF THE SPECIALLY SET MOTION(S) ON THE DATE AND TIME APPEARING IN THIS ORDER.  Accordingly, all counsel or self-represented parties must either: (1) be present personally or by telephone at the hearing</w:t>
      </w:r>
      <w:r w:rsidR="00A5183F" w:rsidRPr="003343E6">
        <w:rPr>
          <w:rFonts w:ascii="Arial" w:hAnsi="Arial"/>
          <w:sz w:val="22"/>
          <w:szCs w:val="22"/>
        </w:rPr>
        <w:t xml:space="preserve"> (</w:t>
      </w:r>
      <w:r w:rsidR="00A5183F" w:rsidRPr="003343E6">
        <w:rPr>
          <w:rFonts w:ascii="Arial" w:hAnsi="Arial"/>
          <w:b/>
          <w:sz w:val="22"/>
          <w:szCs w:val="22"/>
          <w:u w:val="single"/>
        </w:rPr>
        <w:t>Contact the Judicial Assistant for the telephone instructions</w:t>
      </w:r>
      <w:r w:rsidR="00A5183F" w:rsidRPr="003343E6">
        <w:rPr>
          <w:rFonts w:ascii="Arial" w:hAnsi="Arial"/>
          <w:sz w:val="22"/>
          <w:szCs w:val="22"/>
        </w:rPr>
        <w:t xml:space="preserve"> and then make arrangements with Court Call at least </w:t>
      </w:r>
      <w:r w:rsidR="00A5183F" w:rsidRPr="003343E6">
        <w:rPr>
          <w:rFonts w:ascii="Arial" w:hAnsi="Arial"/>
          <w:sz w:val="22"/>
          <w:szCs w:val="22"/>
          <w:u w:val="single"/>
        </w:rPr>
        <w:t>five (5) business days prior</w:t>
      </w:r>
      <w:r w:rsidR="00E44B61">
        <w:rPr>
          <w:rFonts w:ascii="Arial" w:hAnsi="Arial"/>
          <w:sz w:val="22"/>
          <w:szCs w:val="22"/>
          <w:u w:val="single"/>
        </w:rPr>
        <w:t xml:space="preserve"> to the hearing</w:t>
      </w:r>
      <w:r w:rsidR="001354BA" w:rsidRPr="003343E6">
        <w:rPr>
          <w:rFonts w:ascii="Arial" w:hAnsi="Arial"/>
          <w:sz w:val="22"/>
          <w:szCs w:val="22"/>
        </w:rPr>
        <w:t xml:space="preserve"> @</w:t>
      </w:r>
      <w:r w:rsidR="00A5183F" w:rsidRPr="003343E6">
        <w:rPr>
          <w:rFonts w:ascii="Arial" w:hAnsi="Arial"/>
          <w:sz w:val="22"/>
          <w:szCs w:val="22"/>
        </w:rPr>
        <w:t xml:space="preserve"> 888-882-6878)</w:t>
      </w:r>
      <w:r w:rsidRPr="003343E6">
        <w:rPr>
          <w:rFonts w:ascii="Arial" w:hAnsi="Arial"/>
          <w:sz w:val="22"/>
          <w:szCs w:val="22"/>
        </w:rPr>
        <w:t>;</w:t>
      </w:r>
      <w:r w:rsidRPr="003343E6">
        <w:rPr>
          <w:rFonts w:ascii="Arial" w:hAnsi="Arial"/>
          <w:b/>
          <w:sz w:val="22"/>
          <w:szCs w:val="22"/>
        </w:rPr>
        <w:t xml:space="preserve"> </w:t>
      </w:r>
      <w:r w:rsidRPr="003343E6">
        <w:rPr>
          <w:rFonts w:ascii="Arial" w:hAnsi="Arial"/>
          <w:sz w:val="22"/>
          <w:szCs w:val="22"/>
        </w:rPr>
        <w:t xml:space="preserve">(2) submit a written memorandum in lieu of personal appearance and oral argument; or (3) submit an </w:t>
      </w:r>
      <w:r w:rsidRPr="003343E6">
        <w:rPr>
          <w:rFonts w:ascii="Arial" w:hAnsi="Arial"/>
          <w:sz w:val="22"/>
          <w:szCs w:val="22"/>
          <w:u w:val="single"/>
        </w:rPr>
        <w:lastRenderedPageBreak/>
        <w:t>Agreed Order disposing of the motion at least forty-eight (48) business hours prior to hearing</w:t>
      </w:r>
      <w:r w:rsidRPr="003343E6">
        <w:rPr>
          <w:rFonts w:ascii="Arial" w:hAnsi="Arial"/>
          <w:sz w:val="22"/>
          <w:szCs w:val="22"/>
        </w:rPr>
        <w:t xml:space="preserve">.  </w:t>
      </w:r>
    </w:p>
    <w:p w:rsidR="00257181" w:rsidRPr="003343E6" w:rsidRDefault="007B2718" w:rsidP="007B2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r w:rsidRPr="003343E6">
        <w:rPr>
          <w:rFonts w:ascii="Arial" w:hAnsi="Arial"/>
          <w:sz w:val="22"/>
          <w:szCs w:val="22"/>
        </w:rPr>
        <w:tab/>
      </w:r>
      <w:r w:rsidR="00257181" w:rsidRPr="003343E6">
        <w:rPr>
          <w:rFonts w:ascii="Arial" w:hAnsi="Arial" w:cs="Arial"/>
          <w:sz w:val="22"/>
          <w:szCs w:val="22"/>
        </w:rPr>
        <w:t xml:space="preserve">Fla. R. Civ. P. l.5l0 governs motions for summary judgment, and provides that the motion shall state with particularity the grounds upon which it is based and further requires that the court ascertain at a hearing on the motion whether there exists any </w:t>
      </w:r>
      <w:r w:rsidR="0003059C" w:rsidRPr="003343E6">
        <w:rPr>
          <w:rFonts w:ascii="Arial" w:hAnsi="Arial" w:cs="Arial"/>
          <w:sz w:val="22"/>
          <w:szCs w:val="22"/>
        </w:rPr>
        <w:t>“</w:t>
      </w:r>
      <w:r w:rsidR="00257181" w:rsidRPr="003343E6">
        <w:rPr>
          <w:rFonts w:ascii="Arial" w:hAnsi="Arial" w:cs="Arial"/>
          <w:sz w:val="22"/>
          <w:szCs w:val="22"/>
        </w:rPr>
        <w:t>genuine issue as to any material fac</w:t>
      </w:r>
      <w:r w:rsidR="008A6ABA" w:rsidRPr="003343E6">
        <w:rPr>
          <w:rFonts w:ascii="Arial" w:hAnsi="Arial" w:cs="Arial"/>
          <w:sz w:val="22"/>
          <w:szCs w:val="22"/>
        </w:rPr>
        <w:t>tual that the moving party is entitled to a judgment as a matter of law</w:t>
      </w:r>
      <w:r w:rsidR="00257181" w:rsidRPr="003343E6">
        <w:rPr>
          <w:rFonts w:ascii="Arial" w:hAnsi="Arial" w:cs="Arial"/>
          <w:sz w:val="22"/>
          <w:szCs w:val="22"/>
        </w:rPr>
        <w:t>.</w:t>
      </w:r>
      <w:r w:rsidR="0003059C" w:rsidRPr="003343E6">
        <w:rPr>
          <w:rFonts w:ascii="Arial" w:hAnsi="Arial" w:cs="Arial"/>
          <w:sz w:val="22"/>
          <w:szCs w:val="22"/>
        </w:rPr>
        <w:t>”</w:t>
      </w:r>
      <w:r w:rsidR="00257181" w:rsidRPr="003343E6">
        <w:rPr>
          <w:rFonts w:ascii="Arial" w:hAnsi="Arial" w:cs="Arial"/>
          <w:sz w:val="22"/>
          <w:szCs w:val="22"/>
        </w:rPr>
        <w:t xml:space="preserve"> </w:t>
      </w:r>
    </w:p>
    <w:p w:rsidR="00DF3A7E" w:rsidRPr="003343E6" w:rsidRDefault="00257181" w:rsidP="0091502B">
      <w:pPr>
        <w:spacing w:line="360" w:lineRule="auto"/>
        <w:ind w:firstLine="720"/>
        <w:jc w:val="both"/>
        <w:rPr>
          <w:rFonts w:ascii="Arial" w:hAnsi="Arial" w:cs="Arial"/>
          <w:sz w:val="22"/>
          <w:szCs w:val="22"/>
        </w:rPr>
      </w:pPr>
      <w:r w:rsidRPr="003343E6">
        <w:rPr>
          <w:rFonts w:ascii="Arial" w:hAnsi="Arial" w:cs="Arial"/>
          <w:sz w:val="22"/>
          <w:szCs w:val="22"/>
        </w:rPr>
        <w:t xml:space="preserve">If the </w:t>
      </w:r>
      <w:r w:rsidR="00C305C5" w:rsidRPr="003343E6">
        <w:rPr>
          <w:rFonts w:ascii="Arial" w:hAnsi="Arial" w:cs="Arial"/>
          <w:sz w:val="22"/>
          <w:szCs w:val="22"/>
        </w:rPr>
        <w:t xml:space="preserve">party </w:t>
      </w:r>
      <w:r w:rsidRPr="003343E6">
        <w:rPr>
          <w:rFonts w:ascii="Arial" w:hAnsi="Arial" w:cs="Arial"/>
          <w:sz w:val="22"/>
          <w:szCs w:val="22"/>
        </w:rPr>
        <w:t>mov</w:t>
      </w:r>
      <w:r w:rsidR="00C305C5" w:rsidRPr="003343E6">
        <w:rPr>
          <w:rFonts w:ascii="Arial" w:hAnsi="Arial" w:cs="Arial"/>
          <w:sz w:val="22"/>
          <w:szCs w:val="22"/>
        </w:rPr>
        <w:t xml:space="preserve">ing for summary judgment </w:t>
      </w:r>
      <w:r w:rsidRPr="003343E6">
        <w:rPr>
          <w:rFonts w:ascii="Arial" w:hAnsi="Arial" w:cs="Arial"/>
          <w:sz w:val="22"/>
          <w:szCs w:val="22"/>
        </w:rPr>
        <w:t xml:space="preserve">will rely on anything other than affidavits to support the motion, no later than twenty (20) days prior to the scheduled hearing on </w:t>
      </w:r>
      <w:r w:rsidR="00C305C5" w:rsidRPr="003343E6">
        <w:rPr>
          <w:rFonts w:ascii="Arial" w:hAnsi="Arial" w:cs="Arial"/>
          <w:sz w:val="22"/>
          <w:szCs w:val="22"/>
        </w:rPr>
        <w:t>the</w:t>
      </w:r>
      <w:r w:rsidRPr="003343E6">
        <w:rPr>
          <w:rFonts w:ascii="Arial" w:hAnsi="Arial" w:cs="Arial"/>
          <w:sz w:val="22"/>
          <w:szCs w:val="22"/>
        </w:rPr>
        <w:t xml:space="preserve"> motion, the </w:t>
      </w:r>
      <w:proofErr w:type="spellStart"/>
      <w:r w:rsidRPr="003343E6">
        <w:rPr>
          <w:rFonts w:ascii="Arial" w:hAnsi="Arial" w:cs="Arial"/>
          <w:sz w:val="22"/>
          <w:szCs w:val="22"/>
        </w:rPr>
        <w:t>movant</w:t>
      </w:r>
      <w:proofErr w:type="spellEnd"/>
      <w:r w:rsidRPr="003343E6">
        <w:rPr>
          <w:rFonts w:ascii="Arial" w:hAnsi="Arial" w:cs="Arial"/>
          <w:sz w:val="22"/>
          <w:szCs w:val="22"/>
        </w:rPr>
        <w:t xml:space="preserve"> shall file a statement of each fact alleged to be without controversy and a citation of the record establishing such fact.  </w:t>
      </w:r>
      <w:r w:rsidRPr="00B24A40">
        <w:rPr>
          <w:rFonts w:ascii="Arial" w:hAnsi="Arial" w:cs="Arial"/>
          <w:sz w:val="22"/>
          <w:szCs w:val="22"/>
          <w:u w:val="single"/>
        </w:rPr>
        <w:t xml:space="preserve">A </w:t>
      </w:r>
      <w:r w:rsidR="00B24A40" w:rsidRPr="00B24A40">
        <w:rPr>
          <w:rFonts w:ascii="Arial" w:hAnsi="Arial" w:cs="Arial"/>
          <w:b/>
          <w:caps/>
          <w:sz w:val="22"/>
          <w:szCs w:val="22"/>
          <w:u w:val="single"/>
        </w:rPr>
        <w:t xml:space="preserve">hard </w:t>
      </w:r>
      <w:r w:rsidRPr="00B24A40">
        <w:rPr>
          <w:rFonts w:ascii="Arial" w:hAnsi="Arial" w:cs="Arial"/>
          <w:b/>
          <w:bCs/>
          <w:caps/>
          <w:sz w:val="22"/>
          <w:szCs w:val="22"/>
          <w:u w:val="single"/>
        </w:rPr>
        <w:t>COPY</w:t>
      </w:r>
      <w:r w:rsidRPr="00B24A40">
        <w:rPr>
          <w:rFonts w:ascii="Arial" w:hAnsi="Arial" w:cs="Arial"/>
          <w:sz w:val="22"/>
          <w:szCs w:val="22"/>
          <w:u w:val="single"/>
        </w:rPr>
        <w:t xml:space="preserve"> SHALL BE SIMULTANEOUSLY SUBMITTED TO THE COURT INDICATING THE DATE AND TIME OF THE SCHEDULED HEARING</w:t>
      </w:r>
      <w:r w:rsidRPr="003343E6">
        <w:rPr>
          <w:rFonts w:ascii="Arial" w:hAnsi="Arial" w:cs="Arial"/>
          <w:sz w:val="22"/>
          <w:szCs w:val="22"/>
        </w:rPr>
        <w:t>.  All citations shall be made with particularity to (</w:t>
      </w:r>
      <w:r w:rsidR="00DF3A7E" w:rsidRPr="003343E6">
        <w:rPr>
          <w:rFonts w:ascii="Arial" w:hAnsi="Arial" w:cs="Arial"/>
          <w:sz w:val="22"/>
          <w:szCs w:val="22"/>
        </w:rPr>
        <w:t>1</w:t>
      </w:r>
      <w:r w:rsidRPr="003343E6">
        <w:rPr>
          <w:rFonts w:ascii="Arial" w:hAnsi="Arial" w:cs="Arial"/>
          <w:sz w:val="22"/>
          <w:szCs w:val="22"/>
        </w:rPr>
        <w:t>) the docket number and paragraph of pleadings, and (</w:t>
      </w:r>
      <w:r w:rsidR="00DF3A7E" w:rsidRPr="003343E6">
        <w:rPr>
          <w:rFonts w:ascii="Arial" w:hAnsi="Arial" w:cs="Arial"/>
          <w:sz w:val="22"/>
          <w:szCs w:val="22"/>
        </w:rPr>
        <w:t>2</w:t>
      </w:r>
      <w:r w:rsidRPr="003343E6">
        <w:rPr>
          <w:rFonts w:ascii="Arial" w:hAnsi="Arial" w:cs="Arial"/>
          <w:sz w:val="22"/>
          <w:szCs w:val="22"/>
        </w:rPr>
        <w:t>) the docket number and page of interrogatories or requests for admissions</w:t>
      </w:r>
      <w:r w:rsidR="00DF3A7E" w:rsidRPr="003343E6">
        <w:rPr>
          <w:rFonts w:ascii="Arial" w:hAnsi="Arial" w:cs="Arial"/>
          <w:sz w:val="22"/>
          <w:szCs w:val="22"/>
        </w:rPr>
        <w:t>; and (3) the page and line of depositions.</w:t>
      </w:r>
    </w:p>
    <w:p w:rsidR="00277C15" w:rsidRPr="003343E6" w:rsidRDefault="00DF3A7E" w:rsidP="00277C15">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rFonts w:ascii="Arial" w:hAnsi="Arial" w:cs="Arial"/>
          <w:b/>
          <w:sz w:val="22"/>
          <w:szCs w:val="22"/>
        </w:rPr>
      </w:pPr>
      <w:r w:rsidRPr="003343E6">
        <w:rPr>
          <w:rFonts w:ascii="Arial" w:hAnsi="Arial" w:cs="Arial"/>
          <w:sz w:val="22"/>
          <w:szCs w:val="22"/>
        </w:rPr>
        <w:t xml:space="preserve">All </w:t>
      </w:r>
      <w:r w:rsidR="00257181" w:rsidRPr="003343E6">
        <w:rPr>
          <w:rFonts w:ascii="Arial" w:hAnsi="Arial"/>
          <w:iCs/>
          <w:sz w:val="22"/>
          <w:szCs w:val="22"/>
        </w:rPr>
        <w:t xml:space="preserve">cases and legal authorities submitted to the court </w:t>
      </w:r>
      <w:r w:rsidR="00257181" w:rsidRPr="003343E6">
        <w:rPr>
          <w:rFonts w:ascii="Arial" w:hAnsi="Arial"/>
          <w:iCs/>
          <w:sz w:val="22"/>
          <w:szCs w:val="22"/>
          <w:u w:val="single"/>
        </w:rPr>
        <w:t>must be tabbed</w:t>
      </w:r>
      <w:r w:rsidR="00257181" w:rsidRPr="003343E6">
        <w:rPr>
          <w:rFonts w:ascii="Arial" w:hAnsi="Arial"/>
          <w:iCs/>
          <w:sz w:val="22"/>
          <w:szCs w:val="22"/>
        </w:rPr>
        <w:t xml:space="preserve">, with </w:t>
      </w:r>
      <w:r w:rsidR="00257181" w:rsidRPr="003343E6">
        <w:rPr>
          <w:rFonts w:ascii="Arial" w:hAnsi="Arial"/>
          <w:iCs/>
          <w:sz w:val="22"/>
          <w:szCs w:val="22"/>
          <w:u w:val="single"/>
        </w:rPr>
        <w:t>pertinent sections highlighted</w:t>
      </w:r>
      <w:r w:rsidR="00257181" w:rsidRPr="003343E6">
        <w:rPr>
          <w:rFonts w:ascii="Arial" w:hAnsi="Arial"/>
          <w:iCs/>
          <w:sz w:val="22"/>
          <w:szCs w:val="22"/>
        </w:rPr>
        <w:t xml:space="preserve">. </w:t>
      </w:r>
      <w:r w:rsidR="002F3258" w:rsidRPr="003343E6">
        <w:rPr>
          <w:rFonts w:ascii="Arial" w:hAnsi="Arial"/>
          <w:iCs/>
          <w:sz w:val="22"/>
          <w:szCs w:val="22"/>
        </w:rPr>
        <w:t xml:space="preserve"> </w:t>
      </w:r>
      <w:r w:rsidR="00277C15" w:rsidRPr="003343E6">
        <w:rPr>
          <w:rFonts w:ascii="Arial" w:hAnsi="Arial"/>
          <w:b/>
          <w:i/>
          <w:sz w:val="22"/>
          <w:szCs w:val="22"/>
        </w:rPr>
        <w:t>Be advised that documents e-filed are processed by the clerk into the computerized file.  That process is not instantaneous.  It usually takes more than a full day. Consequently, to ensure that the undersigned has an opportunity to review documents prior to the hearing, e-file f</w:t>
      </w:r>
      <w:r w:rsidR="00A446F9">
        <w:rPr>
          <w:rFonts w:ascii="Arial" w:hAnsi="Arial"/>
          <w:b/>
          <w:i/>
          <w:sz w:val="22"/>
          <w:szCs w:val="22"/>
        </w:rPr>
        <w:t>a</w:t>
      </w:r>
      <w:r w:rsidR="00277C15" w:rsidRPr="003343E6">
        <w:rPr>
          <w:rFonts w:ascii="Arial" w:hAnsi="Arial"/>
          <w:b/>
          <w:i/>
          <w:sz w:val="22"/>
          <w:szCs w:val="22"/>
        </w:rPr>
        <w:t>r enough in advance</w:t>
      </w:r>
      <w:r w:rsidR="00A446F9">
        <w:rPr>
          <w:rFonts w:ascii="Arial" w:hAnsi="Arial"/>
          <w:b/>
          <w:i/>
          <w:sz w:val="22"/>
          <w:szCs w:val="22"/>
        </w:rPr>
        <w:t xml:space="preserve"> of the hearing</w:t>
      </w:r>
      <w:r w:rsidR="00277C15" w:rsidRPr="003343E6">
        <w:rPr>
          <w:rFonts w:ascii="Arial" w:hAnsi="Arial"/>
          <w:i/>
          <w:sz w:val="22"/>
          <w:szCs w:val="22"/>
        </w:rPr>
        <w:t>.</w:t>
      </w:r>
      <w:r w:rsidR="00277C15" w:rsidRPr="003343E6">
        <w:rPr>
          <w:rFonts w:ascii="Arial" w:hAnsi="Arial"/>
          <w:sz w:val="22"/>
          <w:szCs w:val="22"/>
        </w:rPr>
        <w:t xml:space="preserve">    </w:t>
      </w:r>
      <w:r w:rsidR="00277C15" w:rsidRPr="003343E6">
        <w:rPr>
          <w:rFonts w:ascii="Arial" w:hAnsi="Arial"/>
          <w:sz w:val="22"/>
          <w:szCs w:val="22"/>
          <w:u w:val="single"/>
        </w:rPr>
        <w:t xml:space="preserve"> </w:t>
      </w:r>
    </w:p>
    <w:p w:rsidR="00603B9A" w:rsidRPr="00B24A40" w:rsidRDefault="00257181" w:rsidP="0091502B">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rFonts w:ascii="Arial" w:hAnsi="Arial" w:cs="Arial"/>
          <w:sz w:val="22"/>
          <w:szCs w:val="22"/>
        </w:rPr>
      </w:pPr>
      <w:r w:rsidRPr="003343E6">
        <w:rPr>
          <w:rFonts w:ascii="Arial" w:hAnsi="Arial" w:cs="Arial"/>
          <w:sz w:val="22"/>
          <w:szCs w:val="22"/>
        </w:rPr>
        <w:tab/>
        <w:t xml:space="preserve">At least </w:t>
      </w:r>
      <w:r w:rsidRPr="003343E6">
        <w:rPr>
          <w:rFonts w:ascii="Arial" w:hAnsi="Arial" w:cs="Arial"/>
          <w:sz w:val="22"/>
          <w:szCs w:val="22"/>
          <w:u w:val="single"/>
        </w:rPr>
        <w:t>five (5) business days</w:t>
      </w:r>
      <w:r w:rsidRPr="003343E6">
        <w:rPr>
          <w:rFonts w:ascii="Arial" w:hAnsi="Arial" w:cs="Arial"/>
          <w:sz w:val="22"/>
          <w:szCs w:val="22"/>
        </w:rPr>
        <w:t xml:space="preserve"> prior to the hearing, the party opposing the motion for summary judgment shall file a response to each fact alleged not to be in controversy, and either admit that such fact is not in controversy or set forth citation of the record with the particularity described above where the fact is </w:t>
      </w:r>
      <w:proofErr w:type="spellStart"/>
      <w:r w:rsidRPr="003343E6">
        <w:rPr>
          <w:rFonts w:ascii="Arial" w:hAnsi="Arial" w:cs="Arial"/>
          <w:sz w:val="22"/>
          <w:szCs w:val="22"/>
        </w:rPr>
        <w:t>controverted</w:t>
      </w:r>
      <w:proofErr w:type="spellEnd"/>
      <w:r w:rsidRPr="003343E6">
        <w:rPr>
          <w:rFonts w:ascii="Arial" w:hAnsi="Arial" w:cs="Arial"/>
          <w:sz w:val="22"/>
          <w:szCs w:val="22"/>
        </w:rPr>
        <w:t xml:space="preserve">.  </w:t>
      </w:r>
      <w:r w:rsidRPr="00B24A40">
        <w:rPr>
          <w:rFonts w:ascii="Arial" w:hAnsi="Arial" w:cs="Arial"/>
          <w:sz w:val="22"/>
          <w:szCs w:val="22"/>
          <w:u w:val="single"/>
        </w:rPr>
        <w:t xml:space="preserve">A </w:t>
      </w:r>
      <w:r w:rsidR="00277C15" w:rsidRPr="00B24A40">
        <w:rPr>
          <w:rFonts w:ascii="Arial" w:hAnsi="Arial" w:cs="Arial"/>
          <w:b/>
          <w:sz w:val="22"/>
          <w:szCs w:val="22"/>
          <w:u w:val="single"/>
        </w:rPr>
        <w:t xml:space="preserve">HARD </w:t>
      </w:r>
      <w:r w:rsidRPr="00B24A40">
        <w:rPr>
          <w:rFonts w:ascii="Arial" w:hAnsi="Arial" w:cs="Arial"/>
          <w:b/>
          <w:bCs/>
          <w:sz w:val="22"/>
          <w:szCs w:val="22"/>
          <w:u w:val="single"/>
        </w:rPr>
        <w:t>COPY</w:t>
      </w:r>
      <w:r w:rsidRPr="00B24A40">
        <w:rPr>
          <w:rFonts w:ascii="Arial" w:hAnsi="Arial" w:cs="Arial"/>
          <w:sz w:val="22"/>
          <w:szCs w:val="22"/>
          <w:u w:val="single"/>
        </w:rPr>
        <w:t xml:space="preserve"> SHALL BE SIMULTANEOUSLY SUBMITTED TO THE COURT INDICATING THE DATE AND TIME OF THE SCHEDULED HEARING</w:t>
      </w:r>
      <w:r w:rsidRPr="00B24A40">
        <w:rPr>
          <w:rFonts w:ascii="Arial" w:hAnsi="Arial" w:cs="Arial"/>
          <w:sz w:val="22"/>
          <w:szCs w:val="22"/>
        </w:rPr>
        <w:t>.</w:t>
      </w:r>
      <w:r w:rsidR="00603B9A" w:rsidRPr="00B24A40">
        <w:rPr>
          <w:rFonts w:ascii="Arial" w:hAnsi="Arial"/>
          <w:i/>
          <w:sz w:val="22"/>
          <w:szCs w:val="22"/>
        </w:rPr>
        <w:t xml:space="preserve"> </w:t>
      </w:r>
    </w:p>
    <w:p w:rsidR="008244B7" w:rsidRPr="003343E6" w:rsidRDefault="00257181" w:rsidP="00C60764">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rFonts w:ascii="Arial" w:hAnsi="Arial" w:cs="Arial"/>
          <w:b/>
          <w:sz w:val="22"/>
          <w:szCs w:val="22"/>
        </w:rPr>
      </w:pPr>
      <w:r w:rsidRPr="003343E6">
        <w:rPr>
          <w:rFonts w:ascii="Arial" w:hAnsi="Arial" w:cs="Arial"/>
          <w:sz w:val="22"/>
          <w:szCs w:val="22"/>
        </w:rPr>
        <w:tab/>
        <w:t xml:space="preserve">Failure to comply with this order shall result in sanctions, including but not limited to attorney’s fees incurred by the other side in attending a summary judgment motion which cannot be </w:t>
      </w:r>
      <w:r w:rsidR="001F477A" w:rsidRPr="003343E6">
        <w:rPr>
          <w:rFonts w:ascii="Arial" w:hAnsi="Arial" w:cs="Arial"/>
          <w:sz w:val="22"/>
          <w:szCs w:val="22"/>
        </w:rPr>
        <w:t>concluded because of the failure to comply with this order.</w:t>
      </w:r>
    </w:p>
    <w:p w:rsidR="00ED03A0" w:rsidRPr="003343E6" w:rsidRDefault="00ED03A0" w:rsidP="009150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sz w:val="22"/>
          <w:szCs w:val="22"/>
        </w:rPr>
      </w:pPr>
      <w:r w:rsidRPr="003343E6">
        <w:rPr>
          <w:rFonts w:ascii="Arial" w:hAnsi="Arial" w:cs="Arial"/>
          <w:b/>
          <w:sz w:val="22"/>
          <w:szCs w:val="22"/>
        </w:rPr>
        <w:t>DONE AND ORDERED</w:t>
      </w:r>
      <w:r w:rsidRPr="003343E6">
        <w:rPr>
          <w:rFonts w:ascii="Arial" w:hAnsi="Arial" w:cs="Arial"/>
          <w:sz w:val="22"/>
          <w:szCs w:val="22"/>
        </w:rPr>
        <w:t xml:space="preserve"> </w:t>
      </w:r>
      <w:r w:rsidR="00D91584" w:rsidRPr="003343E6">
        <w:rPr>
          <w:rFonts w:ascii="Arial" w:hAnsi="Arial" w:cs="Arial"/>
          <w:sz w:val="22"/>
          <w:szCs w:val="22"/>
        </w:rPr>
        <w:t xml:space="preserve">in Chambers, </w:t>
      </w:r>
      <w:r w:rsidRPr="003343E6">
        <w:rPr>
          <w:rFonts w:ascii="Arial" w:hAnsi="Arial" w:cs="Arial"/>
          <w:sz w:val="22"/>
          <w:szCs w:val="22"/>
        </w:rPr>
        <w:t>at West Palm Beach, Palm Beach County, Florida</w:t>
      </w:r>
      <w:r w:rsidR="00B24A40">
        <w:rPr>
          <w:rFonts w:ascii="Arial" w:hAnsi="Arial" w:cs="Arial"/>
          <w:sz w:val="22"/>
          <w:szCs w:val="22"/>
        </w:rPr>
        <w:t>.</w:t>
      </w:r>
    </w:p>
    <w:p w:rsidR="00B54224" w:rsidRPr="00B405F0"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rPr>
      </w:pPr>
    </w:p>
    <w:p w:rsidR="003B0E29" w:rsidRPr="00B405F0" w:rsidRDefault="003B0E29"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rPr>
      </w:pPr>
    </w:p>
    <w:p w:rsidR="002364E7" w:rsidRDefault="003B0E29" w:rsidP="00F3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B405F0">
        <w:rPr>
          <w:rFonts w:ascii="Arial" w:hAnsi="Arial" w:cs="Arial"/>
          <w:sz w:val="22"/>
          <w:szCs w:val="22"/>
        </w:rPr>
        <w:t xml:space="preserve">Copies </w:t>
      </w:r>
      <w:r w:rsidR="002F3258">
        <w:rPr>
          <w:rFonts w:ascii="Arial" w:hAnsi="Arial" w:cs="Arial"/>
          <w:sz w:val="22"/>
          <w:szCs w:val="22"/>
        </w:rPr>
        <w:t>f</w:t>
      </w:r>
      <w:r w:rsidRPr="00B405F0">
        <w:rPr>
          <w:rFonts w:ascii="Arial" w:hAnsi="Arial" w:cs="Arial"/>
          <w:sz w:val="22"/>
          <w:szCs w:val="22"/>
        </w:rPr>
        <w:t>urnished</w:t>
      </w:r>
      <w:r w:rsidR="00F34518" w:rsidRPr="00B405F0">
        <w:rPr>
          <w:rFonts w:ascii="Arial" w:hAnsi="Arial" w:cs="Arial"/>
          <w:sz w:val="22"/>
          <w:szCs w:val="22"/>
        </w:rPr>
        <w:t xml:space="preserve"> </w:t>
      </w:r>
      <w:r w:rsidR="002F3258">
        <w:rPr>
          <w:rFonts w:ascii="Arial" w:hAnsi="Arial" w:cs="Arial"/>
          <w:sz w:val="22"/>
          <w:szCs w:val="22"/>
        </w:rPr>
        <w:t xml:space="preserve">to </w:t>
      </w:r>
      <w:r w:rsidR="0008498B">
        <w:rPr>
          <w:rFonts w:ascii="Arial" w:hAnsi="Arial" w:cs="Arial"/>
          <w:sz w:val="22"/>
          <w:szCs w:val="22"/>
        </w:rPr>
        <w:t xml:space="preserve">counsel of record @ </w:t>
      </w:r>
      <w:r w:rsidR="002F3258">
        <w:rPr>
          <w:rFonts w:ascii="Arial" w:hAnsi="Arial" w:cs="Arial"/>
          <w:sz w:val="22"/>
          <w:szCs w:val="22"/>
        </w:rPr>
        <w:t xml:space="preserve">registered e-mail addresses </w:t>
      </w:r>
      <w:r w:rsidR="00F34518" w:rsidRPr="00B405F0">
        <w:rPr>
          <w:rFonts w:ascii="Arial" w:hAnsi="Arial" w:cs="Arial"/>
          <w:sz w:val="22"/>
          <w:szCs w:val="22"/>
        </w:rPr>
        <w:t>with ADA language</w:t>
      </w:r>
      <w:r w:rsidR="002F3258">
        <w:rPr>
          <w:rFonts w:ascii="Arial" w:hAnsi="Arial" w:cs="Arial"/>
          <w:sz w:val="22"/>
          <w:szCs w:val="22"/>
        </w:rPr>
        <w:t xml:space="preserve">.  </w:t>
      </w:r>
    </w:p>
    <w:p w:rsidR="003D7773" w:rsidRDefault="003D7773" w:rsidP="00F3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F47E69" w:rsidRDefault="0095629F" w:rsidP="00F3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The moving party is required to list the name &amp; address of unrepresented parties and furnish a copy of this Order via US MAIL.</w:t>
      </w:r>
    </w:p>
    <w:p w:rsidR="00F47E69" w:rsidRDefault="00F47E69" w:rsidP="00F34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1502B" w:rsidRDefault="0091502B" w:rsidP="00ED03A0">
      <w:pPr>
        <w:tabs>
          <w:tab w:val="left" w:pos="360"/>
        </w:tabs>
        <w:ind w:left="360" w:right="360"/>
        <w:jc w:val="both"/>
        <w:rPr>
          <w:b/>
          <w:sz w:val="28"/>
          <w:szCs w:val="28"/>
        </w:rPr>
      </w:pPr>
    </w:p>
    <w:p w:rsidR="00C60764" w:rsidRDefault="00C60764" w:rsidP="00ED03A0">
      <w:pPr>
        <w:tabs>
          <w:tab w:val="left" w:pos="360"/>
        </w:tabs>
        <w:ind w:left="360" w:right="360"/>
        <w:jc w:val="both"/>
        <w:rPr>
          <w:b/>
          <w:sz w:val="28"/>
          <w:szCs w:val="28"/>
        </w:rPr>
      </w:pPr>
    </w:p>
    <w:p w:rsidR="00DC0142" w:rsidRDefault="00DC0142" w:rsidP="00ED03A0">
      <w:pPr>
        <w:tabs>
          <w:tab w:val="left" w:pos="360"/>
        </w:tabs>
        <w:ind w:left="360" w:right="360"/>
        <w:jc w:val="both"/>
        <w:rPr>
          <w:b/>
          <w:sz w:val="28"/>
          <w:szCs w:val="28"/>
        </w:rPr>
      </w:pPr>
    </w:p>
    <w:p w:rsidR="00DC0142" w:rsidRDefault="00DC0142" w:rsidP="00ED03A0">
      <w:pPr>
        <w:tabs>
          <w:tab w:val="left" w:pos="360"/>
        </w:tabs>
        <w:ind w:left="360" w:right="360"/>
        <w:jc w:val="both"/>
        <w:rPr>
          <w:b/>
          <w:sz w:val="28"/>
          <w:szCs w:val="28"/>
        </w:rPr>
      </w:pPr>
    </w:p>
    <w:p w:rsidR="00ED03A0" w:rsidRPr="002F3610" w:rsidRDefault="00ED03A0" w:rsidP="00ED03A0">
      <w:pPr>
        <w:tabs>
          <w:tab w:val="left" w:pos="360"/>
        </w:tabs>
        <w:ind w:left="360" w:right="360"/>
        <w:jc w:val="both"/>
        <w:rPr>
          <w:b/>
          <w:sz w:val="28"/>
          <w:szCs w:val="28"/>
        </w:rPr>
      </w:pPr>
      <w:r w:rsidRPr="002F3610">
        <w:rPr>
          <w:b/>
          <w:sz w:val="28"/>
          <w:szCs w:val="28"/>
        </w:rPr>
        <w:lastRenderedPageBreak/>
        <w:t xml:space="preserve">“If you are a </w:t>
      </w:r>
      <w:r w:rsidRPr="002F3610">
        <w:rPr>
          <w:b/>
          <w:sz w:val="28"/>
          <w:szCs w:val="28"/>
          <w:u w:val="single"/>
        </w:rPr>
        <w:t>person with a disability</w:t>
      </w:r>
      <w:r w:rsidRPr="002F3610">
        <w:rPr>
          <w:b/>
          <w:sz w:val="28"/>
          <w:szCs w:val="28"/>
        </w:rPr>
        <w:t xml:space="preserve"> who needs any accommodation in order to participate in this proceeding, you are entitled, at no cost to you, to the provision of certain assistance. Please contact Americans with Disabilities Act Coordinator, Palm Beach County Courthouse, 205 North Dixie Highway West Palm Beach, Florida 33401; telephone number (561) 355</w:t>
      </w:r>
      <w:r w:rsidRPr="002F3610">
        <w:rPr>
          <w:b/>
          <w:sz w:val="28"/>
          <w:szCs w:val="28"/>
        </w:rPr>
        <w:noBreakHyphen/>
        <w:t>4380 at least 7 days before your scheduled court appearance, or immediately upon receiving this notification if the time before the scheduled appearance is less than 7 days; if you are hearing or voice impaired, call 711.”</w:t>
      </w:r>
    </w:p>
    <w:p w:rsidR="00ED03A0" w:rsidRPr="00D86A3B" w:rsidRDefault="00ED03A0" w:rsidP="00ED03A0">
      <w:pPr>
        <w:tabs>
          <w:tab w:val="left" w:pos="0"/>
          <w:tab w:val="left" w:pos="360"/>
          <w:tab w:val="left" w:pos="2790"/>
          <w:tab w:val="left" w:pos="4176"/>
          <w:tab w:val="left" w:pos="5040"/>
          <w:tab w:val="left" w:pos="5760"/>
          <w:tab w:val="left" w:pos="6480"/>
          <w:tab w:val="left" w:pos="7200"/>
          <w:tab w:val="left" w:pos="7920"/>
          <w:tab w:val="left" w:pos="8640"/>
        </w:tabs>
        <w:ind w:left="360" w:right="360"/>
        <w:jc w:val="both"/>
      </w:pPr>
    </w:p>
    <w:p w:rsidR="00ED03A0" w:rsidRPr="002F3610" w:rsidRDefault="00ED03A0" w:rsidP="00ED03A0">
      <w:pPr>
        <w:pStyle w:val="ListParagraph"/>
        <w:tabs>
          <w:tab w:val="left" w:pos="360"/>
        </w:tabs>
        <w:spacing w:after="0" w:line="240" w:lineRule="auto"/>
        <w:ind w:left="360" w:right="360"/>
        <w:jc w:val="both"/>
        <w:rPr>
          <w:rFonts w:ascii="Times New Roman" w:hAnsi="Times New Roman"/>
          <w:sz w:val="28"/>
          <w:szCs w:val="28"/>
        </w:rPr>
      </w:pPr>
      <w:r w:rsidRPr="002F3610">
        <w:rPr>
          <w:rFonts w:ascii="Times New Roman" w:hAnsi="Times New Roman"/>
          <w:b/>
          <w:sz w:val="28"/>
          <w:szCs w:val="28"/>
        </w:rPr>
        <w:t xml:space="preserve">“Si usted es una </w:t>
      </w:r>
      <w:r w:rsidRPr="002F3610">
        <w:rPr>
          <w:rFonts w:ascii="Times New Roman" w:hAnsi="Times New Roman"/>
          <w:b/>
          <w:sz w:val="28"/>
          <w:szCs w:val="28"/>
          <w:u w:val="single"/>
        </w:rPr>
        <w:t>persona minusválida</w:t>
      </w:r>
      <w:r w:rsidRPr="002F3610">
        <w:rPr>
          <w:rFonts w:ascii="Times New Roman" w:hAnsi="Times New Roman"/>
          <w:b/>
          <w:sz w:val="28"/>
          <w:szCs w:val="28"/>
        </w:rPr>
        <w:t xml:space="preserve"> que necesita algún acomodamiento para poder participar en este procedimiento, usted tiene derecho, sin tener gastos propios, a que se le provea cierta ayuda. </w:t>
      </w:r>
      <w:r w:rsidRPr="002F3610">
        <w:rPr>
          <w:rFonts w:ascii="Times New Roman" w:hAnsi="Times New Roman"/>
          <w:sz w:val="28"/>
          <w:szCs w:val="28"/>
        </w:rPr>
        <w:t xml:space="preserve">  </w:t>
      </w:r>
      <w:proofErr w:type="spellStart"/>
      <w:r w:rsidRPr="002F3610">
        <w:rPr>
          <w:rFonts w:ascii="Times New Roman" w:hAnsi="Times New Roman"/>
          <w:b/>
          <w:sz w:val="28"/>
          <w:szCs w:val="28"/>
        </w:rPr>
        <w:t>Tenga</w:t>
      </w:r>
      <w:proofErr w:type="spellEnd"/>
      <w:r w:rsidRPr="002F3610">
        <w:rPr>
          <w:rFonts w:ascii="Times New Roman" w:hAnsi="Times New Roman"/>
          <w:b/>
          <w:sz w:val="28"/>
          <w:szCs w:val="28"/>
        </w:rPr>
        <w:t xml:space="preserve"> la </w:t>
      </w:r>
      <w:proofErr w:type="spellStart"/>
      <w:r w:rsidRPr="002F3610">
        <w:rPr>
          <w:rFonts w:ascii="Times New Roman" w:hAnsi="Times New Roman"/>
          <w:b/>
          <w:sz w:val="28"/>
          <w:szCs w:val="28"/>
        </w:rPr>
        <w:t>amabilidad</w:t>
      </w:r>
      <w:proofErr w:type="spellEnd"/>
      <w:r w:rsidRPr="002F3610">
        <w:rPr>
          <w:rFonts w:ascii="Times New Roman" w:hAnsi="Times New Roman"/>
          <w:b/>
          <w:sz w:val="28"/>
          <w:szCs w:val="28"/>
        </w:rPr>
        <w:t xml:space="preserve"> de </w:t>
      </w:r>
      <w:proofErr w:type="spellStart"/>
      <w:r w:rsidRPr="002F3610">
        <w:rPr>
          <w:rFonts w:ascii="Times New Roman" w:hAnsi="Times New Roman"/>
          <w:b/>
          <w:sz w:val="28"/>
          <w:szCs w:val="28"/>
        </w:rPr>
        <w:t>ponerse</w:t>
      </w:r>
      <w:proofErr w:type="spellEnd"/>
      <w:r w:rsidRPr="002F3610">
        <w:rPr>
          <w:rFonts w:ascii="Times New Roman" w:hAnsi="Times New Roman"/>
          <w:b/>
          <w:sz w:val="28"/>
          <w:szCs w:val="28"/>
        </w:rPr>
        <w:t xml:space="preserve"> en </w:t>
      </w:r>
      <w:proofErr w:type="spellStart"/>
      <w:r w:rsidRPr="002F3610">
        <w:rPr>
          <w:rFonts w:ascii="Times New Roman" w:hAnsi="Times New Roman"/>
          <w:b/>
          <w:sz w:val="28"/>
          <w:szCs w:val="28"/>
        </w:rPr>
        <w:t>contacto</w:t>
      </w:r>
      <w:proofErr w:type="spellEnd"/>
      <w:r w:rsidRPr="002F3610">
        <w:rPr>
          <w:rFonts w:ascii="Times New Roman" w:hAnsi="Times New Roman"/>
          <w:b/>
          <w:sz w:val="28"/>
          <w:szCs w:val="28"/>
        </w:rPr>
        <w:t xml:space="preserve"> con, 205 N. Dixie Highway, West Palm Beach, Florida 33401; teléfono número </w:t>
      </w:r>
      <w:r>
        <w:rPr>
          <w:rFonts w:ascii="Times New Roman" w:hAnsi="Times New Roman"/>
          <w:b/>
          <w:sz w:val="28"/>
          <w:szCs w:val="28"/>
        </w:rPr>
        <w:t>(</w:t>
      </w:r>
      <w:r w:rsidRPr="002F3610">
        <w:rPr>
          <w:rFonts w:ascii="Times New Roman" w:hAnsi="Times New Roman"/>
          <w:b/>
          <w:sz w:val="28"/>
          <w:szCs w:val="28"/>
        </w:rPr>
        <w:t>561</w:t>
      </w:r>
      <w:r>
        <w:rPr>
          <w:rFonts w:ascii="Times New Roman" w:hAnsi="Times New Roman"/>
          <w:b/>
          <w:sz w:val="28"/>
          <w:szCs w:val="28"/>
        </w:rPr>
        <w:t xml:space="preserve">) </w:t>
      </w:r>
      <w:r w:rsidRPr="002F3610">
        <w:rPr>
          <w:rFonts w:ascii="Times New Roman" w:hAnsi="Times New Roman"/>
          <w:b/>
          <w:sz w:val="28"/>
          <w:szCs w:val="28"/>
        </w:rPr>
        <w:t>355-4380, por lo menos 7 días antes de la cita fijada para su comparecencia en los tribunales, o inmediatamente después de recibir esta notificación si el tiempo antes de la comparecencia que se ha programado es menos de 7 días; si usted tiene discapacitación del oído o de la voz, llame al 711.”</w:t>
      </w:r>
      <w:r w:rsidRPr="002F3610">
        <w:rPr>
          <w:rFonts w:ascii="Times New Roman" w:hAnsi="Times New Roman"/>
          <w:sz w:val="28"/>
          <w:szCs w:val="28"/>
        </w:rPr>
        <w:t xml:space="preserve">           </w:t>
      </w:r>
    </w:p>
    <w:p w:rsidR="00ED03A0" w:rsidRPr="00D86A3B" w:rsidRDefault="00ED03A0" w:rsidP="00ED03A0">
      <w:pPr>
        <w:tabs>
          <w:tab w:val="left" w:pos="0"/>
          <w:tab w:val="left" w:pos="360"/>
          <w:tab w:val="left" w:pos="2790"/>
          <w:tab w:val="left" w:pos="4176"/>
          <w:tab w:val="left" w:pos="5040"/>
          <w:tab w:val="left" w:pos="5760"/>
          <w:tab w:val="left" w:pos="6480"/>
          <w:tab w:val="left" w:pos="7200"/>
          <w:tab w:val="left" w:pos="7920"/>
          <w:tab w:val="left" w:pos="8640"/>
        </w:tabs>
        <w:ind w:left="360" w:right="360"/>
        <w:jc w:val="both"/>
      </w:pPr>
    </w:p>
    <w:p w:rsidR="00ED03A0" w:rsidRDefault="00ED03A0" w:rsidP="00ED03A0">
      <w:pPr>
        <w:tabs>
          <w:tab w:val="left" w:pos="360"/>
        </w:tabs>
        <w:ind w:left="360" w:right="360"/>
        <w:jc w:val="both"/>
        <w:rPr>
          <w:b/>
          <w:sz w:val="28"/>
          <w:szCs w:val="28"/>
        </w:rPr>
      </w:pPr>
      <w:r>
        <w:t>“</w:t>
      </w:r>
      <w:r w:rsidRPr="00283132">
        <w:rPr>
          <w:b/>
          <w:sz w:val="28"/>
          <w:szCs w:val="28"/>
        </w:rPr>
        <w:t xml:space="preserve">Si ou se yon </w:t>
      </w:r>
      <w:r w:rsidRPr="00F749F4">
        <w:rPr>
          <w:b/>
          <w:sz w:val="28"/>
          <w:szCs w:val="28"/>
          <w:u w:val="single"/>
        </w:rPr>
        <w:t>moun ki enfim</w:t>
      </w:r>
      <w:r w:rsidRPr="00283132">
        <w:rPr>
          <w:b/>
          <w:sz w:val="28"/>
          <w:szCs w:val="28"/>
        </w:rPr>
        <w:t xml:space="preserve"> ki bezwen akomodasyon pou w ka patisipe nan pwosedi sa, ou kalifye san ou pa gen okenn lajan pou w peye, gen pwovizyon pou jwen kèk èd. </w:t>
      </w:r>
      <w:proofErr w:type="spellStart"/>
      <w:r w:rsidRPr="00283132">
        <w:rPr>
          <w:b/>
          <w:sz w:val="28"/>
          <w:szCs w:val="28"/>
        </w:rPr>
        <w:t>Tanpri</w:t>
      </w:r>
      <w:proofErr w:type="spellEnd"/>
      <w:r w:rsidRPr="00283132">
        <w:rPr>
          <w:b/>
          <w:sz w:val="28"/>
          <w:szCs w:val="28"/>
        </w:rPr>
        <w:t xml:space="preserve"> </w:t>
      </w:r>
      <w:proofErr w:type="spellStart"/>
      <w:r w:rsidRPr="00283132">
        <w:rPr>
          <w:b/>
          <w:sz w:val="28"/>
          <w:szCs w:val="28"/>
        </w:rPr>
        <w:t>kontakte</w:t>
      </w:r>
      <w:proofErr w:type="spellEnd"/>
      <w:r w:rsidRPr="00283132">
        <w:rPr>
          <w:b/>
          <w:sz w:val="28"/>
          <w:szCs w:val="28"/>
        </w:rPr>
        <w:t xml:space="preserve">, </w:t>
      </w:r>
      <w:proofErr w:type="spellStart"/>
      <w:r w:rsidRPr="00283132">
        <w:rPr>
          <w:b/>
          <w:sz w:val="28"/>
          <w:szCs w:val="28"/>
        </w:rPr>
        <w:t>kòòdonatè</w:t>
      </w:r>
      <w:proofErr w:type="spellEnd"/>
      <w:r w:rsidRPr="00283132">
        <w:rPr>
          <w:b/>
          <w:sz w:val="28"/>
          <w:szCs w:val="28"/>
        </w:rPr>
        <w:t xml:space="preserve"> </w:t>
      </w:r>
      <w:proofErr w:type="spellStart"/>
      <w:r w:rsidRPr="00283132">
        <w:rPr>
          <w:b/>
          <w:sz w:val="28"/>
          <w:szCs w:val="28"/>
        </w:rPr>
        <w:t>pwogram</w:t>
      </w:r>
      <w:proofErr w:type="spellEnd"/>
      <w:r w:rsidRPr="00283132">
        <w:rPr>
          <w:b/>
          <w:sz w:val="28"/>
          <w:szCs w:val="28"/>
        </w:rPr>
        <w:t xml:space="preserve"> </w:t>
      </w:r>
      <w:proofErr w:type="spellStart"/>
      <w:r w:rsidRPr="00283132">
        <w:rPr>
          <w:b/>
          <w:bCs/>
          <w:sz w:val="28"/>
          <w:szCs w:val="28"/>
        </w:rPr>
        <w:t>Lwa</w:t>
      </w:r>
      <w:proofErr w:type="spellEnd"/>
      <w:r w:rsidRPr="00283132">
        <w:rPr>
          <w:b/>
          <w:bCs/>
          <w:sz w:val="28"/>
          <w:szCs w:val="28"/>
        </w:rPr>
        <w:t xml:space="preserve"> </w:t>
      </w:r>
      <w:proofErr w:type="spellStart"/>
      <w:r w:rsidRPr="00283132">
        <w:rPr>
          <w:b/>
          <w:bCs/>
          <w:sz w:val="28"/>
          <w:szCs w:val="28"/>
        </w:rPr>
        <w:t>pou</w:t>
      </w:r>
      <w:proofErr w:type="spellEnd"/>
      <w:r w:rsidRPr="00283132">
        <w:rPr>
          <w:b/>
          <w:bCs/>
          <w:sz w:val="28"/>
          <w:szCs w:val="28"/>
        </w:rPr>
        <w:t xml:space="preserve"> </w:t>
      </w:r>
      <w:proofErr w:type="spellStart"/>
      <w:r w:rsidRPr="00283132">
        <w:rPr>
          <w:b/>
          <w:bCs/>
          <w:sz w:val="28"/>
          <w:szCs w:val="28"/>
        </w:rPr>
        <w:t>ameriken</w:t>
      </w:r>
      <w:proofErr w:type="spellEnd"/>
      <w:r w:rsidRPr="00283132">
        <w:rPr>
          <w:b/>
          <w:bCs/>
          <w:sz w:val="28"/>
          <w:szCs w:val="28"/>
        </w:rPr>
        <w:t xml:space="preserve"> </w:t>
      </w:r>
      <w:proofErr w:type="spellStart"/>
      <w:r w:rsidRPr="00283132">
        <w:rPr>
          <w:b/>
          <w:bCs/>
          <w:sz w:val="28"/>
          <w:szCs w:val="28"/>
        </w:rPr>
        <w:t>ki</w:t>
      </w:r>
      <w:proofErr w:type="spellEnd"/>
      <w:r w:rsidRPr="00283132">
        <w:rPr>
          <w:b/>
          <w:bCs/>
          <w:sz w:val="28"/>
          <w:szCs w:val="28"/>
        </w:rPr>
        <w:t xml:space="preserve"> Enfim yo</w:t>
      </w:r>
      <w:r w:rsidRPr="00283132">
        <w:rPr>
          <w:b/>
          <w:sz w:val="28"/>
          <w:szCs w:val="28"/>
        </w:rPr>
        <w:t xml:space="preserve"> nan Tribinal Konte Palm Beach la ki nan 205 North Dixie Highway</w:t>
      </w:r>
      <w:r>
        <w:rPr>
          <w:b/>
          <w:sz w:val="28"/>
          <w:szCs w:val="28"/>
        </w:rPr>
        <w:t>,</w:t>
      </w:r>
      <w:r w:rsidRPr="00283132">
        <w:rPr>
          <w:b/>
          <w:sz w:val="28"/>
          <w:szCs w:val="28"/>
        </w:rPr>
        <w:t xml:space="preserve"> West Palm Beach, Florida 33401; telefòn li se (561) 355</w:t>
      </w:r>
      <w:r w:rsidRPr="00283132">
        <w:rPr>
          <w:b/>
          <w:sz w:val="28"/>
          <w:szCs w:val="28"/>
        </w:rPr>
        <w:noBreakHyphen/>
        <w:t xml:space="preserve">4380 nan 7 jou anvan dat ou gen randevou pou parèt nan tribinal la, oubyen imedyatman apre ou fin resevwa konvokasyon an si lè ou gen pou w parèt nan tribinal la mwens ke 7 jou; si ou gen pwoblèm pou </w:t>
      </w:r>
      <w:r>
        <w:rPr>
          <w:b/>
          <w:sz w:val="28"/>
          <w:szCs w:val="28"/>
        </w:rPr>
        <w:t>w tande oubyen pale, rele 711.”</w:t>
      </w:r>
    </w:p>
    <w:p w:rsidR="00ED03A0" w:rsidRPr="00D86A3B" w:rsidRDefault="00ED03A0" w:rsidP="00ED03A0">
      <w:pPr>
        <w:tabs>
          <w:tab w:val="left" w:pos="360"/>
          <w:tab w:val="left" w:pos="720"/>
          <w:tab w:val="left" w:pos="2790"/>
          <w:tab w:val="left" w:pos="4176"/>
          <w:tab w:val="left" w:pos="5040"/>
          <w:tab w:val="left" w:pos="5760"/>
          <w:tab w:val="left" w:pos="6480"/>
          <w:tab w:val="left" w:pos="7200"/>
          <w:tab w:val="left" w:pos="7920"/>
          <w:tab w:val="left" w:pos="8640"/>
        </w:tabs>
        <w:ind w:left="360" w:right="360"/>
        <w:jc w:val="both"/>
      </w:pPr>
    </w:p>
    <w:p w:rsidR="00ED03A0" w:rsidRDefault="00ED03A0" w:rsidP="00ED03A0"/>
    <w:p w:rsidR="00945A03" w:rsidRDefault="00945A03"/>
    <w:sectPr w:rsidR="00945A03" w:rsidSect="003343E6">
      <w:footerReference w:type="default" r:id="rId6"/>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D2C" w:rsidRDefault="00526D2C" w:rsidP="001527EF">
      <w:r>
        <w:separator/>
      </w:r>
    </w:p>
  </w:endnote>
  <w:endnote w:type="continuationSeparator" w:id="0">
    <w:p w:rsidR="00526D2C" w:rsidRDefault="00526D2C" w:rsidP="001527E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altName w:val="Arial"/>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29174"/>
      <w:docPartObj>
        <w:docPartGallery w:val="Page Numbers (Bottom of Page)"/>
        <w:docPartUnique/>
      </w:docPartObj>
    </w:sdtPr>
    <w:sdtContent>
      <w:sdt>
        <w:sdtPr>
          <w:id w:val="565050477"/>
          <w:docPartObj>
            <w:docPartGallery w:val="Page Numbers (Top of Page)"/>
            <w:docPartUnique/>
          </w:docPartObj>
        </w:sdtPr>
        <w:sdtContent>
          <w:p w:rsidR="00526D2C" w:rsidRDefault="00526D2C">
            <w:pPr>
              <w:pStyle w:val="Footer"/>
              <w:jc w:val="center"/>
            </w:pPr>
            <w:r>
              <w:t xml:space="preserve">Page </w:t>
            </w:r>
            <w:r w:rsidR="00E02F47">
              <w:rPr>
                <w:b/>
              </w:rPr>
              <w:fldChar w:fldCharType="begin"/>
            </w:r>
            <w:r>
              <w:rPr>
                <w:b/>
              </w:rPr>
              <w:instrText xml:space="preserve"> PAGE </w:instrText>
            </w:r>
            <w:r w:rsidR="00E02F47">
              <w:rPr>
                <w:b/>
              </w:rPr>
              <w:fldChar w:fldCharType="separate"/>
            </w:r>
            <w:r w:rsidR="00D479AB">
              <w:rPr>
                <w:b/>
                <w:noProof/>
              </w:rPr>
              <w:t>1</w:t>
            </w:r>
            <w:r w:rsidR="00E02F47">
              <w:rPr>
                <w:b/>
              </w:rPr>
              <w:fldChar w:fldCharType="end"/>
            </w:r>
            <w:r>
              <w:t xml:space="preserve"> of </w:t>
            </w:r>
            <w:r w:rsidR="00E02F47">
              <w:rPr>
                <w:b/>
              </w:rPr>
              <w:fldChar w:fldCharType="begin"/>
            </w:r>
            <w:r>
              <w:rPr>
                <w:b/>
              </w:rPr>
              <w:instrText xml:space="preserve"> NUMPAGES  </w:instrText>
            </w:r>
            <w:r w:rsidR="00E02F47">
              <w:rPr>
                <w:b/>
              </w:rPr>
              <w:fldChar w:fldCharType="separate"/>
            </w:r>
            <w:r w:rsidR="00D479AB">
              <w:rPr>
                <w:b/>
                <w:noProof/>
              </w:rPr>
              <w:t>3</w:t>
            </w:r>
            <w:r w:rsidR="00E02F47">
              <w:rPr>
                <w:b/>
              </w:rPr>
              <w:fldChar w:fldCharType="end"/>
            </w:r>
          </w:p>
        </w:sdtContent>
      </w:sdt>
    </w:sdtContent>
  </w:sdt>
  <w:p w:rsidR="00526D2C" w:rsidRDefault="00526D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D2C" w:rsidRDefault="00526D2C" w:rsidP="001527EF">
      <w:r>
        <w:separator/>
      </w:r>
    </w:p>
  </w:footnote>
  <w:footnote w:type="continuationSeparator" w:id="0">
    <w:p w:rsidR="00526D2C" w:rsidRDefault="00526D2C" w:rsidP="001527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D03A0"/>
    <w:rsid w:val="0001224C"/>
    <w:rsid w:val="000236E3"/>
    <w:rsid w:val="0003059C"/>
    <w:rsid w:val="0008498B"/>
    <w:rsid w:val="000851FB"/>
    <w:rsid w:val="000C66AF"/>
    <w:rsid w:val="00114F03"/>
    <w:rsid w:val="001354BA"/>
    <w:rsid w:val="00151C07"/>
    <w:rsid w:val="001527EF"/>
    <w:rsid w:val="001A45EE"/>
    <w:rsid w:val="001B2445"/>
    <w:rsid w:val="001D1B36"/>
    <w:rsid w:val="001E06CA"/>
    <w:rsid w:val="001F477A"/>
    <w:rsid w:val="002364E7"/>
    <w:rsid w:val="00257181"/>
    <w:rsid w:val="00257A17"/>
    <w:rsid w:val="00277C15"/>
    <w:rsid w:val="00280659"/>
    <w:rsid w:val="00293EDF"/>
    <w:rsid w:val="002B0642"/>
    <w:rsid w:val="002D2751"/>
    <w:rsid w:val="002E38EE"/>
    <w:rsid w:val="002F2478"/>
    <w:rsid w:val="002F3258"/>
    <w:rsid w:val="00327357"/>
    <w:rsid w:val="00334351"/>
    <w:rsid w:val="003343E6"/>
    <w:rsid w:val="0036409F"/>
    <w:rsid w:val="00384EE5"/>
    <w:rsid w:val="003A394F"/>
    <w:rsid w:val="003B0E29"/>
    <w:rsid w:val="003D12EA"/>
    <w:rsid w:val="003D7773"/>
    <w:rsid w:val="00421D30"/>
    <w:rsid w:val="004518AF"/>
    <w:rsid w:val="00487CF4"/>
    <w:rsid w:val="004D6A60"/>
    <w:rsid w:val="00500D6D"/>
    <w:rsid w:val="00526D2C"/>
    <w:rsid w:val="00536F01"/>
    <w:rsid w:val="005505AC"/>
    <w:rsid w:val="00555FBD"/>
    <w:rsid w:val="0056406E"/>
    <w:rsid w:val="005656C2"/>
    <w:rsid w:val="005B4551"/>
    <w:rsid w:val="00603B9A"/>
    <w:rsid w:val="006168FD"/>
    <w:rsid w:val="00645707"/>
    <w:rsid w:val="0067325F"/>
    <w:rsid w:val="006E75BA"/>
    <w:rsid w:val="00722299"/>
    <w:rsid w:val="00752884"/>
    <w:rsid w:val="0077059F"/>
    <w:rsid w:val="007B2718"/>
    <w:rsid w:val="008068B0"/>
    <w:rsid w:val="008244B7"/>
    <w:rsid w:val="008A5E7E"/>
    <w:rsid w:val="008A6ABA"/>
    <w:rsid w:val="008E6E08"/>
    <w:rsid w:val="0091502B"/>
    <w:rsid w:val="009336DB"/>
    <w:rsid w:val="00945A03"/>
    <w:rsid w:val="0095629F"/>
    <w:rsid w:val="00983E59"/>
    <w:rsid w:val="009849E2"/>
    <w:rsid w:val="009A0BB5"/>
    <w:rsid w:val="009B3A1F"/>
    <w:rsid w:val="009B7C6F"/>
    <w:rsid w:val="00A31827"/>
    <w:rsid w:val="00A446F9"/>
    <w:rsid w:val="00A464D3"/>
    <w:rsid w:val="00A5183F"/>
    <w:rsid w:val="00A651E4"/>
    <w:rsid w:val="00A72B8D"/>
    <w:rsid w:val="00B24A40"/>
    <w:rsid w:val="00B405F0"/>
    <w:rsid w:val="00B54224"/>
    <w:rsid w:val="00BB3A39"/>
    <w:rsid w:val="00BB43E1"/>
    <w:rsid w:val="00BC1B18"/>
    <w:rsid w:val="00BC394E"/>
    <w:rsid w:val="00BE1901"/>
    <w:rsid w:val="00C305C5"/>
    <w:rsid w:val="00C60764"/>
    <w:rsid w:val="00C7339F"/>
    <w:rsid w:val="00C87234"/>
    <w:rsid w:val="00CB4F4C"/>
    <w:rsid w:val="00CD75BF"/>
    <w:rsid w:val="00CF2D4E"/>
    <w:rsid w:val="00CF3AD5"/>
    <w:rsid w:val="00D479AB"/>
    <w:rsid w:val="00D91584"/>
    <w:rsid w:val="00DB21B0"/>
    <w:rsid w:val="00DC0142"/>
    <w:rsid w:val="00DD068F"/>
    <w:rsid w:val="00DE0A8D"/>
    <w:rsid w:val="00DF3A7E"/>
    <w:rsid w:val="00DF5004"/>
    <w:rsid w:val="00E01E87"/>
    <w:rsid w:val="00E02F47"/>
    <w:rsid w:val="00E04E47"/>
    <w:rsid w:val="00E37A29"/>
    <w:rsid w:val="00E40647"/>
    <w:rsid w:val="00E44B61"/>
    <w:rsid w:val="00E62639"/>
    <w:rsid w:val="00E77BE6"/>
    <w:rsid w:val="00ED03A0"/>
    <w:rsid w:val="00F15BB6"/>
    <w:rsid w:val="00F34518"/>
    <w:rsid w:val="00F47E69"/>
    <w:rsid w:val="00F52ABB"/>
    <w:rsid w:val="00FA568B"/>
    <w:rsid w:val="00FD1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3A0"/>
    <w:pPr>
      <w:widowControl w:val="0"/>
      <w:autoSpaceDE w:val="0"/>
      <w:autoSpaceDN w:val="0"/>
      <w:adjustRightInd w:val="0"/>
      <w:spacing w:after="0"/>
      <w:jc w:val="left"/>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3A0"/>
    <w:pPr>
      <w:widowControl/>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1527EF"/>
    <w:pPr>
      <w:tabs>
        <w:tab w:val="center" w:pos="4680"/>
        <w:tab w:val="right" w:pos="9360"/>
      </w:tabs>
    </w:pPr>
  </w:style>
  <w:style w:type="character" w:customStyle="1" w:styleId="HeaderChar">
    <w:name w:val="Header Char"/>
    <w:basedOn w:val="DefaultParagraphFont"/>
    <w:link w:val="Header"/>
    <w:uiPriority w:val="99"/>
    <w:semiHidden/>
    <w:rsid w:val="001527EF"/>
    <w:rPr>
      <w:rFonts w:ascii="Times New Roman" w:eastAsia="Times New Roman" w:hAnsi="Times New Roman" w:cs="Times New Roman"/>
      <w:szCs w:val="24"/>
    </w:rPr>
  </w:style>
  <w:style w:type="paragraph" w:styleId="Footer">
    <w:name w:val="footer"/>
    <w:basedOn w:val="Normal"/>
    <w:link w:val="FooterChar"/>
    <w:uiPriority w:val="99"/>
    <w:unhideWhenUsed/>
    <w:rsid w:val="001527EF"/>
    <w:pPr>
      <w:tabs>
        <w:tab w:val="center" w:pos="4680"/>
        <w:tab w:val="right" w:pos="9360"/>
      </w:tabs>
    </w:pPr>
  </w:style>
  <w:style w:type="character" w:customStyle="1" w:styleId="FooterChar">
    <w:name w:val="Footer Char"/>
    <w:basedOn w:val="DefaultParagraphFont"/>
    <w:link w:val="Footer"/>
    <w:uiPriority w:val="99"/>
    <w:rsid w:val="001527EF"/>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645707"/>
    <w:rPr>
      <w:rFonts w:ascii="Tahoma" w:hAnsi="Tahoma" w:cs="Tahoma"/>
      <w:sz w:val="16"/>
      <w:szCs w:val="16"/>
    </w:rPr>
  </w:style>
  <w:style w:type="character" w:customStyle="1" w:styleId="BalloonTextChar">
    <w:name w:val="Balloon Text Char"/>
    <w:basedOn w:val="DefaultParagraphFont"/>
    <w:link w:val="BalloonText"/>
    <w:uiPriority w:val="99"/>
    <w:semiHidden/>
    <w:rsid w:val="0064570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slee</dc:creator>
  <cp:lastModifiedBy>MEllis</cp:lastModifiedBy>
  <cp:revision>72</cp:revision>
  <cp:lastPrinted>2016-09-23T13:20:00Z</cp:lastPrinted>
  <dcterms:created xsi:type="dcterms:W3CDTF">2013-07-09T18:24:00Z</dcterms:created>
  <dcterms:modified xsi:type="dcterms:W3CDTF">2017-03-14T17:20:00Z</dcterms:modified>
</cp:coreProperties>
</file>