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D3" w:rsidRPr="00A464D3"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rPr>
      </w:pPr>
      <w:r w:rsidRPr="00A464D3">
        <w:rPr>
          <w:rFonts w:ascii="Arial" w:hAnsi="Arial" w:cs="Arial"/>
          <w:b/>
        </w:rPr>
        <w:t>IN THE CIRCUIT COURT OF THE 15TH JUDICIAL CIRCUIT</w:t>
      </w:r>
    </w:p>
    <w:p w:rsidR="00ED03A0" w:rsidRPr="00A464D3"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rPr>
      </w:pPr>
      <w:r w:rsidRPr="00A464D3">
        <w:rPr>
          <w:rFonts w:ascii="Arial" w:hAnsi="Arial" w:cs="Arial"/>
          <w:b/>
        </w:rPr>
        <w:t>IN AND FOR PALM BEACH COUNTY, FLORIDA</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1527EF">
        <w:rPr>
          <w:rFonts w:ascii="Arial" w:hAnsi="Arial" w:cs="Arial"/>
        </w:rPr>
        <w:t>CIVIL DIVISION "</w:t>
      </w:r>
      <w:r w:rsidRPr="00E77BE6">
        <w:rPr>
          <w:rFonts w:ascii="Arial" w:hAnsi="Arial" w:cs="Arial"/>
          <w:b/>
        </w:rPr>
        <w:t>A</w:t>
      </w:r>
      <w:r w:rsidR="00E35DDB">
        <w:rPr>
          <w:rFonts w:ascii="Arial" w:hAnsi="Arial" w:cs="Arial"/>
          <w:b/>
        </w:rPr>
        <w:t>E</w:t>
      </w:r>
      <w:r w:rsidRPr="001527EF">
        <w:rPr>
          <w:rFonts w:ascii="Arial" w:hAnsi="Arial" w:cs="Arial"/>
        </w:rPr>
        <w:t>"</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r w:rsidRPr="001527EF">
        <w:rPr>
          <w:rFonts w:ascii="Arial" w:hAnsi="Arial" w:cs="Arial"/>
        </w:rPr>
        <w:t>CASE NO:</w:t>
      </w: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1527E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t>Plaintiff(s),</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vs.</w:t>
      </w: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1527E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527EF">
        <w:rPr>
          <w:rFonts w:ascii="Arial" w:hAnsi="Arial" w:cs="Arial"/>
        </w:rPr>
        <w:tab/>
      </w:r>
      <w:r w:rsidRPr="001527EF">
        <w:rPr>
          <w:rFonts w:ascii="Arial" w:hAnsi="Arial" w:cs="Arial"/>
        </w:rPr>
        <w:tab/>
      </w:r>
      <w:proofErr w:type="gramStart"/>
      <w:r w:rsidRPr="001527EF">
        <w:rPr>
          <w:rFonts w:ascii="Arial" w:hAnsi="Arial" w:cs="Arial"/>
        </w:rPr>
        <w:t>Defendant(s)</w:t>
      </w:r>
      <w:r w:rsidR="00A464D3">
        <w:rPr>
          <w:rFonts w:ascii="Arial" w:hAnsi="Arial" w:cs="Arial"/>
        </w:rPr>
        <w:t>.</w:t>
      </w:r>
      <w:proofErr w:type="gramEnd"/>
    </w:p>
    <w:p w:rsidR="00ED03A0" w:rsidRPr="001527EF" w:rsidRDefault="00ED03A0"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rPr>
      </w:pPr>
      <w:r w:rsidRPr="001527EF">
        <w:rPr>
          <w:rFonts w:ascii="Arial" w:hAnsi="Arial" w:cs="Arial"/>
        </w:rPr>
        <w:t>_______________________________/</w:t>
      </w:r>
    </w:p>
    <w:p w:rsidR="001527EF" w:rsidRPr="005601CC" w:rsidRDefault="00B54224" w:rsidP="00A13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u w:val="single"/>
        </w:rPr>
      </w:pPr>
      <w:r w:rsidRPr="005601CC">
        <w:rPr>
          <w:rFonts w:ascii="Arial" w:hAnsi="Arial" w:cs="Arial"/>
          <w:b/>
          <w:u w:val="single"/>
        </w:rPr>
        <w:t xml:space="preserve">ORDER </w:t>
      </w:r>
      <w:r w:rsidR="00A464D3" w:rsidRPr="005601CC">
        <w:rPr>
          <w:rFonts w:ascii="Arial" w:hAnsi="Arial" w:cs="Arial"/>
          <w:b/>
          <w:u w:val="single"/>
        </w:rPr>
        <w:t xml:space="preserve">SPECIALLY </w:t>
      </w:r>
      <w:r w:rsidRPr="005601CC">
        <w:rPr>
          <w:rFonts w:ascii="Arial" w:hAnsi="Arial" w:cs="Arial"/>
          <w:b/>
          <w:u w:val="single"/>
        </w:rPr>
        <w:t>SETTING HEARING</w:t>
      </w:r>
    </w:p>
    <w:p w:rsidR="00A13DC3" w:rsidRPr="005505AC" w:rsidRDefault="00A13DC3" w:rsidP="00A13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8"/>
          <w:u w:val="single"/>
        </w:rPr>
      </w:pPr>
    </w:p>
    <w:p w:rsidR="00B54224" w:rsidRPr="001527EF"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rPr>
      </w:pPr>
      <w:r w:rsidRPr="00A464D3">
        <w:rPr>
          <w:rFonts w:ascii="Arial" w:hAnsi="Arial" w:cs="Arial"/>
          <w:b/>
          <w:caps/>
        </w:rPr>
        <w:t>Th</w:t>
      </w:r>
      <w:r w:rsidR="00BC2CAB">
        <w:rPr>
          <w:rFonts w:ascii="Arial" w:hAnsi="Arial" w:cs="Arial"/>
          <w:b/>
          <w:caps/>
        </w:rPr>
        <w:t xml:space="preserve">IS MATTER </w:t>
      </w:r>
      <w:r w:rsidR="00A464D3">
        <w:rPr>
          <w:rFonts w:ascii="Arial" w:hAnsi="Arial" w:cs="Arial"/>
        </w:rPr>
        <w:t>is</w:t>
      </w:r>
      <w:r w:rsidRPr="001527EF">
        <w:rPr>
          <w:rFonts w:ascii="Arial" w:hAnsi="Arial" w:cs="Arial"/>
        </w:rPr>
        <w:t xml:space="preserve"> specially set for hearing before </w:t>
      </w:r>
      <w:r w:rsidR="00A464D3" w:rsidRPr="00A464D3">
        <w:rPr>
          <w:rFonts w:ascii="Arial" w:hAnsi="Arial" w:cs="Arial"/>
          <w:b/>
        </w:rPr>
        <w:t>JUDGE JEFFREY DANA GILLEN</w:t>
      </w:r>
      <w:r w:rsidRPr="00A464D3">
        <w:rPr>
          <w:rFonts w:ascii="Arial" w:hAnsi="Arial" w:cs="Arial"/>
          <w:b/>
        </w:rPr>
        <w:t xml:space="preserve"> </w:t>
      </w:r>
      <w:r w:rsidRPr="001527EF">
        <w:rPr>
          <w:rFonts w:ascii="Arial" w:hAnsi="Arial" w:cs="Arial"/>
        </w:rPr>
        <w:t xml:space="preserve">in Courtroom </w:t>
      </w:r>
      <w:r w:rsidR="00E35DDB" w:rsidRPr="00E35DDB">
        <w:rPr>
          <w:rFonts w:ascii="Arial" w:hAnsi="Arial" w:cs="Arial"/>
          <w:b/>
        </w:rPr>
        <w:t>9A</w:t>
      </w:r>
      <w:r w:rsidRPr="001527EF">
        <w:rPr>
          <w:rFonts w:ascii="Arial" w:hAnsi="Arial" w:cs="Arial"/>
        </w:rPr>
        <w:t xml:space="preserve"> </w:t>
      </w:r>
      <w:r w:rsidR="00A464D3">
        <w:rPr>
          <w:rFonts w:ascii="Arial" w:hAnsi="Arial" w:cs="Arial"/>
        </w:rPr>
        <w:t>at</w:t>
      </w:r>
      <w:r w:rsidRPr="001527EF">
        <w:rPr>
          <w:rFonts w:ascii="Arial" w:hAnsi="Arial" w:cs="Arial"/>
        </w:rPr>
        <w:t xml:space="preserve"> the Palm Beach County Courthouse, 205 North Dixie Highway, West Palm Beach, Florida</w:t>
      </w:r>
      <w:r w:rsidR="00BC2CAB">
        <w:rPr>
          <w:rFonts w:ascii="Arial" w:hAnsi="Arial" w:cs="Arial"/>
        </w:rPr>
        <w:t>, as follows</w:t>
      </w:r>
      <w:r w:rsidRPr="001527EF">
        <w:rPr>
          <w:rFonts w:ascii="Arial" w:hAnsi="Arial" w:cs="Arial"/>
        </w:rPr>
        <w:t>:</w:t>
      </w:r>
    </w:p>
    <w:p w:rsidR="00B54224" w:rsidRPr="001527EF"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1527EF">
        <w:rPr>
          <w:rFonts w:ascii="Arial" w:hAnsi="Arial" w:cs="Arial"/>
          <w:b/>
        </w:rPr>
        <w:t>DATE</w:t>
      </w:r>
      <w:r w:rsidR="001E06CA">
        <w:rPr>
          <w:rFonts w:ascii="Arial" w:hAnsi="Arial" w:cs="Arial"/>
          <w:b/>
        </w:rPr>
        <w:t xml:space="preserve"> OF HEARING</w:t>
      </w:r>
      <w:r w:rsidRPr="001527EF">
        <w:rPr>
          <w:rFonts w:ascii="Arial" w:hAnsi="Arial" w:cs="Arial"/>
          <w:b/>
        </w:rPr>
        <w:t>:</w:t>
      </w:r>
    </w:p>
    <w:p w:rsidR="00B54224" w:rsidRPr="001527EF"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sidRPr="001527EF">
        <w:rPr>
          <w:rFonts w:ascii="Arial" w:hAnsi="Arial" w:cs="Arial"/>
          <w:b/>
        </w:rPr>
        <w:t>TIME</w:t>
      </w:r>
      <w:r w:rsidR="001E06CA">
        <w:rPr>
          <w:rFonts w:ascii="Arial" w:hAnsi="Arial" w:cs="Arial"/>
          <w:b/>
        </w:rPr>
        <w:t xml:space="preserve"> OF HEARING</w:t>
      </w:r>
      <w:r w:rsidRPr="001527EF">
        <w:rPr>
          <w:rFonts w:ascii="Arial" w:hAnsi="Arial" w:cs="Arial"/>
          <w:b/>
        </w:rPr>
        <w:t>:</w:t>
      </w:r>
    </w:p>
    <w:p w:rsidR="001E06CA" w:rsidRDefault="001E06CA"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Pr>
          <w:rFonts w:ascii="Arial" w:hAnsi="Arial" w:cs="Arial"/>
          <w:b/>
        </w:rPr>
        <w:t xml:space="preserve">TIME RESERVED: </w:t>
      </w:r>
    </w:p>
    <w:p w:rsidR="00E35DDB" w:rsidRDefault="008A4C4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Pr>
          <w:rFonts w:ascii="Arial" w:hAnsi="Arial" w:cs="Arial"/>
          <w:b/>
        </w:rPr>
        <w:t>MOTION FIL</w:t>
      </w:r>
      <w:r w:rsidR="000A0234">
        <w:rPr>
          <w:rFonts w:ascii="Arial" w:hAnsi="Arial" w:cs="Arial"/>
          <w:b/>
        </w:rPr>
        <w:t>E</w:t>
      </w:r>
      <w:r>
        <w:rPr>
          <w:rFonts w:ascii="Arial" w:hAnsi="Arial" w:cs="Arial"/>
          <w:b/>
        </w:rPr>
        <w:t xml:space="preserve"> DATE:</w:t>
      </w:r>
    </w:p>
    <w:p w:rsidR="00B54224" w:rsidRDefault="003D4BFA"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rPr>
      </w:pPr>
      <w:r>
        <w:rPr>
          <w:rFonts w:ascii="Arial" w:hAnsi="Arial" w:cs="Arial"/>
          <w:b/>
        </w:rPr>
        <w:t xml:space="preserve">TITLE OF </w:t>
      </w:r>
      <w:r w:rsidR="00B54224" w:rsidRPr="001527EF">
        <w:rPr>
          <w:rFonts w:ascii="Arial" w:hAnsi="Arial" w:cs="Arial"/>
          <w:b/>
        </w:rPr>
        <w:t>M</w:t>
      </w:r>
      <w:r w:rsidR="00E35DDB">
        <w:rPr>
          <w:rFonts w:ascii="Arial" w:hAnsi="Arial" w:cs="Arial"/>
          <w:b/>
        </w:rPr>
        <w:t>OTION(</w:t>
      </w:r>
      <w:r>
        <w:rPr>
          <w:rFonts w:ascii="Arial" w:hAnsi="Arial" w:cs="Arial"/>
          <w:b/>
        </w:rPr>
        <w:t>s</w:t>
      </w:r>
      <w:r w:rsidR="00E35DDB">
        <w:rPr>
          <w:rFonts w:ascii="Arial" w:hAnsi="Arial" w:cs="Arial"/>
          <w:b/>
        </w:rPr>
        <w:t>)</w:t>
      </w:r>
      <w:r>
        <w:rPr>
          <w:rFonts w:ascii="Arial" w:hAnsi="Arial" w:cs="Arial"/>
          <w:b/>
        </w:rPr>
        <w:t>:</w:t>
      </w:r>
    </w:p>
    <w:p w:rsidR="007D5D14" w:rsidRPr="00E702C2" w:rsidRDefault="007D5D1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i/>
          <w:sz w:val="22"/>
          <w:szCs w:val="22"/>
        </w:rPr>
      </w:pPr>
      <w:r w:rsidRPr="00E702C2">
        <w:rPr>
          <w:rFonts w:ascii="Arial" w:hAnsi="Arial" w:cs="Arial"/>
          <w:b/>
          <w:sz w:val="22"/>
          <w:szCs w:val="22"/>
        </w:rPr>
        <w:t>*</w:t>
      </w:r>
      <w:r w:rsidRPr="00E702C2">
        <w:rPr>
          <w:rFonts w:ascii="Arial" w:hAnsi="Arial" w:cs="Arial"/>
          <w:b/>
          <w:i/>
          <w:sz w:val="22"/>
          <w:szCs w:val="22"/>
        </w:rPr>
        <w:t xml:space="preserve">The moving party is directed to serve this Order </w:t>
      </w:r>
      <w:r w:rsidR="004B0BB0">
        <w:rPr>
          <w:rFonts w:ascii="Arial" w:hAnsi="Arial" w:cs="Arial"/>
          <w:b/>
          <w:i/>
          <w:sz w:val="22"/>
          <w:szCs w:val="22"/>
        </w:rPr>
        <w:t xml:space="preserve">via U.S. Mail </w:t>
      </w:r>
      <w:r w:rsidRPr="00E702C2">
        <w:rPr>
          <w:rFonts w:ascii="Arial" w:hAnsi="Arial" w:cs="Arial"/>
          <w:b/>
          <w:i/>
          <w:sz w:val="22"/>
          <w:szCs w:val="22"/>
        </w:rPr>
        <w:t xml:space="preserve">on all </w:t>
      </w:r>
      <w:r w:rsidR="004B0BB0">
        <w:rPr>
          <w:rFonts w:ascii="Arial" w:hAnsi="Arial" w:cs="Arial"/>
          <w:b/>
          <w:i/>
          <w:sz w:val="22"/>
          <w:szCs w:val="22"/>
        </w:rPr>
        <w:t xml:space="preserve"> </w:t>
      </w:r>
      <w:r w:rsidR="004B0BB0">
        <w:rPr>
          <w:rFonts w:ascii="Arial" w:hAnsi="Arial" w:cs="Arial"/>
          <w:b/>
          <w:i/>
          <w:sz w:val="22"/>
          <w:szCs w:val="22"/>
        </w:rPr>
        <w:tab/>
      </w:r>
      <w:r w:rsidRPr="00E702C2">
        <w:rPr>
          <w:rFonts w:ascii="Arial" w:hAnsi="Arial" w:cs="Arial"/>
          <w:b/>
          <w:i/>
          <w:sz w:val="22"/>
          <w:szCs w:val="22"/>
        </w:rPr>
        <w:t>unrepresented parties.</w:t>
      </w:r>
    </w:p>
    <w:p w:rsidR="00471CDB" w:rsidRPr="001441C8" w:rsidRDefault="00471CDB" w:rsidP="00471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i/>
          <w:sz w:val="22"/>
          <w:szCs w:val="22"/>
        </w:rPr>
      </w:pPr>
      <w:r w:rsidRPr="001441C8">
        <w:rPr>
          <w:rFonts w:ascii="Arial" w:hAnsi="Arial" w:cs="Arial"/>
          <w:b/>
          <w:i/>
          <w:sz w:val="22"/>
          <w:szCs w:val="22"/>
        </w:rPr>
        <w:t>*No amend</w:t>
      </w:r>
      <w:r w:rsidR="00A13DC3">
        <w:rPr>
          <w:rFonts w:ascii="Arial" w:hAnsi="Arial" w:cs="Arial"/>
          <w:b/>
          <w:i/>
          <w:sz w:val="22"/>
          <w:szCs w:val="22"/>
        </w:rPr>
        <w:t xml:space="preserve">ments </w:t>
      </w:r>
      <w:r w:rsidR="00BF0EA9">
        <w:rPr>
          <w:rFonts w:ascii="Arial" w:hAnsi="Arial" w:cs="Arial"/>
          <w:b/>
          <w:i/>
          <w:sz w:val="22"/>
          <w:szCs w:val="22"/>
        </w:rPr>
        <w:t xml:space="preserve">to this </w:t>
      </w:r>
      <w:r w:rsidR="00A13DC3">
        <w:rPr>
          <w:rFonts w:ascii="Arial" w:hAnsi="Arial" w:cs="Arial"/>
          <w:b/>
          <w:i/>
          <w:sz w:val="22"/>
          <w:szCs w:val="22"/>
        </w:rPr>
        <w:t xml:space="preserve">Order </w:t>
      </w:r>
      <w:r w:rsidR="00BF0EA9">
        <w:rPr>
          <w:rFonts w:ascii="Arial" w:hAnsi="Arial" w:cs="Arial"/>
          <w:b/>
          <w:i/>
          <w:sz w:val="22"/>
          <w:szCs w:val="22"/>
        </w:rPr>
        <w:t>are permitted</w:t>
      </w:r>
      <w:r w:rsidRPr="001441C8">
        <w:rPr>
          <w:rFonts w:ascii="Arial" w:hAnsi="Arial" w:cs="Arial"/>
          <w:b/>
          <w:i/>
          <w:sz w:val="22"/>
          <w:szCs w:val="22"/>
        </w:rPr>
        <w:t xml:space="preserve"> without </w:t>
      </w:r>
      <w:r>
        <w:rPr>
          <w:rFonts w:ascii="Arial" w:hAnsi="Arial" w:cs="Arial"/>
          <w:b/>
          <w:i/>
          <w:sz w:val="22"/>
          <w:szCs w:val="22"/>
        </w:rPr>
        <w:t>leave of court</w:t>
      </w:r>
      <w:r w:rsidRPr="001441C8">
        <w:rPr>
          <w:rFonts w:ascii="Arial" w:hAnsi="Arial" w:cs="Arial"/>
          <w:b/>
          <w:i/>
          <w:sz w:val="22"/>
          <w:szCs w:val="22"/>
        </w:rPr>
        <w:t xml:space="preserve">.  </w:t>
      </w:r>
    </w:p>
    <w:p w:rsidR="00471CDB" w:rsidRDefault="00471CDB" w:rsidP="00471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rFonts w:ascii="Arial" w:hAnsi="Arial"/>
          <w:b/>
          <w:sz w:val="22"/>
          <w:szCs w:val="22"/>
        </w:rPr>
      </w:pPr>
      <w:r w:rsidRPr="00E64701">
        <w:rPr>
          <w:rFonts w:ascii="Arial" w:hAnsi="Arial"/>
          <w:b/>
          <w:sz w:val="22"/>
          <w:szCs w:val="22"/>
        </w:rPr>
        <w:t>THIS MATTER HAS BEEN SPECIALLY SET BY COURT ORDER AND CANNOT BE CANCELED OR RESET EXCEPT BY FURTHER ORDER OF THE COURT.</w:t>
      </w:r>
    </w:p>
    <w:p w:rsidR="00C606A3" w:rsidRPr="007D3F60" w:rsidRDefault="00C606A3" w:rsidP="00C606A3">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i/>
          <w:sz w:val="22"/>
          <w:szCs w:val="22"/>
          <w:u w:val="single"/>
        </w:rPr>
      </w:pPr>
      <w:r w:rsidRPr="003343E6">
        <w:rPr>
          <w:rFonts w:ascii="Arial" w:hAnsi="Arial" w:cs="Arial"/>
          <w:b/>
          <w:sz w:val="22"/>
          <w:szCs w:val="22"/>
          <w:u w:val="single"/>
        </w:rPr>
        <w:t>NOTE</w:t>
      </w:r>
      <w:r w:rsidRPr="003343E6">
        <w:rPr>
          <w:rFonts w:ascii="Arial" w:hAnsi="Arial" w:cs="Arial"/>
          <w:b/>
          <w:sz w:val="22"/>
          <w:szCs w:val="22"/>
        </w:rPr>
        <w:t xml:space="preserve">: </w:t>
      </w:r>
      <w:r w:rsidRPr="003343E6">
        <w:rPr>
          <w:rFonts w:ascii="Arial" w:hAnsi="Arial" w:cs="Arial"/>
          <w:sz w:val="22"/>
          <w:szCs w:val="22"/>
          <w:u w:val="single"/>
        </w:rPr>
        <w:t xml:space="preserve">If the issue is resolved less than twenty-four (24) hours prior to the hearing (excluding weekends), the moving party shall appear before the Court at the scheduled time of hearing with </w:t>
      </w:r>
      <w:r w:rsidR="004B0BB0">
        <w:rPr>
          <w:rFonts w:ascii="Arial" w:hAnsi="Arial" w:cs="Arial"/>
          <w:sz w:val="22"/>
          <w:szCs w:val="22"/>
          <w:u w:val="single"/>
        </w:rPr>
        <w:t>a</w:t>
      </w:r>
      <w:r w:rsidRPr="003343E6">
        <w:rPr>
          <w:rFonts w:ascii="Arial" w:hAnsi="Arial" w:cs="Arial"/>
          <w:sz w:val="22"/>
          <w:szCs w:val="22"/>
          <w:u w:val="single"/>
        </w:rPr>
        <w:t xml:space="preserve"> proposed order. </w:t>
      </w:r>
      <w:r>
        <w:rPr>
          <w:rFonts w:ascii="Arial" w:hAnsi="Arial" w:cs="Arial"/>
          <w:sz w:val="22"/>
          <w:szCs w:val="22"/>
          <w:u w:val="single"/>
        </w:rPr>
        <w:t xml:space="preserve"> </w:t>
      </w:r>
      <w:r w:rsidRPr="007D3F60">
        <w:rPr>
          <w:rFonts w:ascii="Arial" w:hAnsi="Arial" w:cs="Arial"/>
          <w:i/>
          <w:sz w:val="22"/>
          <w:szCs w:val="22"/>
          <w:u w:val="single"/>
        </w:rPr>
        <w:t xml:space="preserve">Should either party require a continuance of this special set hearing, the matter is to be properly noticed and set on the Court’s Uniform Motion Calendar. </w:t>
      </w:r>
    </w:p>
    <w:p w:rsidR="00471CDB" w:rsidRPr="00E64701" w:rsidRDefault="00471CDB" w:rsidP="00471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sz w:val="22"/>
          <w:szCs w:val="22"/>
        </w:rPr>
      </w:pPr>
      <w:r w:rsidRPr="00E64701">
        <w:rPr>
          <w:rFonts w:ascii="Arial" w:hAnsi="Arial"/>
          <w:sz w:val="22"/>
          <w:szCs w:val="22"/>
        </w:rPr>
        <w:t xml:space="preserve">IT IS THE INTENT OF THIS COURT TO DISPOSE OF THE SUBJECT MATTER OF THE SPECIALLY SET MOTION(S) ON THE DATE AND TIME APPEARING IN THIS ORDER.  Accordingly, all counsel or self-represented parties must </w:t>
      </w:r>
      <w:r w:rsidR="00F2055F">
        <w:rPr>
          <w:rFonts w:ascii="Arial" w:hAnsi="Arial"/>
          <w:sz w:val="22"/>
          <w:szCs w:val="22"/>
        </w:rPr>
        <w:t>do one of these</w:t>
      </w:r>
      <w:r w:rsidRPr="00E64701">
        <w:rPr>
          <w:rFonts w:ascii="Arial" w:hAnsi="Arial"/>
          <w:sz w:val="22"/>
          <w:szCs w:val="22"/>
        </w:rPr>
        <w:t>: (1) be present personally or by telephone at the hearing (</w:t>
      </w:r>
      <w:r w:rsidR="00540FF6">
        <w:rPr>
          <w:rFonts w:ascii="Arial" w:hAnsi="Arial"/>
          <w:b/>
          <w:sz w:val="22"/>
          <w:szCs w:val="22"/>
          <w:u w:val="single"/>
        </w:rPr>
        <w:t>Co</w:t>
      </w:r>
      <w:r w:rsidR="00540FF6" w:rsidRPr="00421D30">
        <w:rPr>
          <w:rFonts w:ascii="Arial" w:hAnsi="Arial"/>
          <w:b/>
          <w:sz w:val="22"/>
          <w:szCs w:val="22"/>
          <w:u w:val="single"/>
        </w:rPr>
        <w:t xml:space="preserve">ntact </w:t>
      </w:r>
      <w:r w:rsidR="00540FF6">
        <w:rPr>
          <w:rFonts w:ascii="Arial" w:hAnsi="Arial"/>
          <w:b/>
          <w:sz w:val="22"/>
          <w:szCs w:val="22"/>
          <w:u w:val="single"/>
        </w:rPr>
        <w:t xml:space="preserve">the </w:t>
      </w:r>
      <w:r w:rsidR="00540FF6" w:rsidRPr="00421D30">
        <w:rPr>
          <w:rFonts w:ascii="Arial" w:hAnsi="Arial"/>
          <w:b/>
          <w:sz w:val="22"/>
          <w:szCs w:val="22"/>
          <w:u w:val="single"/>
        </w:rPr>
        <w:t>Judicial Assistant for</w:t>
      </w:r>
      <w:r w:rsidR="00224466">
        <w:rPr>
          <w:rFonts w:ascii="Arial" w:hAnsi="Arial"/>
          <w:b/>
          <w:sz w:val="22"/>
          <w:szCs w:val="22"/>
          <w:u w:val="single"/>
        </w:rPr>
        <w:t xml:space="preserve"> the telephone</w:t>
      </w:r>
      <w:r w:rsidR="00540FF6" w:rsidRPr="00421D30">
        <w:rPr>
          <w:rFonts w:ascii="Arial" w:hAnsi="Arial"/>
          <w:b/>
          <w:sz w:val="22"/>
          <w:szCs w:val="22"/>
          <w:u w:val="single"/>
        </w:rPr>
        <w:t xml:space="preserve"> </w:t>
      </w:r>
      <w:r w:rsidR="00540FF6" w:rsidRPr="00421D30">
        <w:rPr>
          <w:rFonts w:ascii="Arial" w:hAnsi="Arial"/>
          <w:b/>
          <w:sz w:val="22"/>
          <w:szCs w:val="22"/>
          <w:u w:val="single"/>
        </w:rPr>
        <w:lastRenderedPageBreak/>
        <w:t>instructions</w:t>
      </w:r>
      <w:r w:rsidR="00540FF6" w:rsidRPr="00E64701">
        <w:rPr>
          <w:rFonts w:ascii="Arial" w:hAnsi="Arial"/>
          <w:sz w:val="22"/>
          <w:szCs w:val="22"/>
        </w:rPr>
        <w:t xml:space="preserve"> </w:t>
      </w:r>
      <w:r w:rsidR="00540FF6">
        <w:rPr>
          <w:rFonts w:ascii="Arial" w:hAnsi="Arial"/>
          <w:sz w:val="22"/>
          <w:szCs w:val="22"/>
        </w:rPr>
        <w:t>and then make arrangements</w:t>
      </w:r>
      <w:r w:rsidRPr="00E64701">
        <w:rPr>
          <w:rFonts w:ascii="Arial" w:hAnsi="Arial"/>
          <w:sz w:val="22"/>
          <w:szCs w:val="22"/>
        </w:rPr>
        <w:t xml:space="preserve"> </w:t>
      </w:r>
      <w:r w:rsidR="00540FF6">
        <w:rPr>
          <w:rFonts w:ascii="Arial" w:hAnsi="Arial"/>
          <w:sz w:val="22"/>
          <w:szCs w:val="22"/>
        </w:rPr>
        <w:t>with</w:t>
      </w:r>
      <w:r w:rsidRPr="00E64701">
        <w:rPr>
          <w:rFonts w:ascii="Arial" w:hAnsi="Arial"/>
          <w:sz w:val="22"/>
          <w:szCs w:val="22"/>
        </w:rPr>
        <w:t xml:space="preserve"> Court Call at least five (5) business days prior </w:t>
      </w:r>
      <w:r w:rsidR="003650C1">
        <w:rPr>
          <w:rFonts w:ascii="Arial" w:hAnsi="Arial"/>
          <w:sz w:val="22"/>
          <w:szCs w:val="22"/>
        </w:rPr>
        <w:t>to the hearing @</w:t>
      </w:r>
      <w:r w:rsidRPr="00E64701">
        <w:rPr>
          <w:rFonts w:ascii="Arial" w:hAnsi="Arial"/>
          <w:sz w:val="22"/>
          <w:szCs w:val="22"/>
        </w:rPr>
        <w:t xml:space="preserve"> 888-882-6878);</w:t>
      </w:r>
      <w:r w:rsidRPr="00E64701">
        <w:rPr>
          <w:rFonts w:ascii="Arial" w:hAnsi="Arial"/>
          <w:b/>
          <w:sz w:val="22"/>
          <w:szCs w:val="22"/>
        </w:rPr>
        <w:t xml:space="preserve"> [</w:t>
      </w:r>
      <w:r w:rsidRPr="00E64701">
        <w:rPr>
          <w:rFonts w:ascii="Arial" w:hAnsi="Arial"/>
          <w:b/>
          <w:sz w:val="22"/>
          <w:szCs w:val="22"/>
          <w:u w:val="single"/>
        </w:rPr>
        <w:t xml:space="preserve">however, a witness may testify only in strict compliance with Fla. R. Jud. </w:t>
      </w:r>
      <w:proofErr w:type="gramStart"/>
      <w:r w:rsidRPr="00E64701">
        <w:rPr>
          <w:rFonts w:ascii="Arial" w:hAnsi="Arial"/>
          <w:b/>
          <w:sz w:val="22"/>
          <w:szCs w:val="22"/>
          <w:u w:val="single"/>
        </w:rPr>
        <w:t>Admin.</w:t>
      </w:r>
      <w:proofErr w:type="gramEnd"/>
      <w:r w:rsidRPr="00E64701">
        <w:rPr>
          <w:rFonts w:ascii="Arial" w:hAnsi="Arial"/>
          <w:b/>
          <w:sz w:val="22"/>
          <w:szCs w:val="22"/>
          <w:u w:val="single"/>
        </w:rPr>
        <w:t xml:space="preserve"> 2.530 </w:t>
      </w:r>
      <w:r w:rsidRPr="00E64701">
        <w:rPr>
          <w:rFonts w:ascii="Arial" w:hAnsi="Arial" w:cs="Arial"/>
          <w:b/>
          <w:bCs/>
          <w:sz w:val="22"/>
          <w:szCs w:val="22"/>
          <w:u w:val="single"/>
        </w:rPr>
        <w:t>and Fla. R. civ. P. 1.451</w:t>
      </w:r>
      <w:r w:rsidRPr="00E64701">
        <w:rPr>
          <w:rFonts w:ascii="Arial" w:hAnsi="Arial"/>
          <w:b/>
          <w:sz w:val="22"/>
          <w:szCs w:val="22"/>
          <w:u w:val="single"/>
        </w:rPr>
        <w:t>]</w:t>
      </w:r>
      <w:r w:rsidRPr="00E64701">
        <w:rPr>
          <w:rFonts w:ascii="Arial" w:hAnsi="Arial"/>
          <w:b/>
          <w:sz w:val="22"/>
          <w:szCs w:val="22"/>
        </w:rPr>
        <w:t xml:space="preserve">; </w:t>
      </w:r>
      <w:r w:rsidRPr="00E64701">
        <w:rPr>
          <w:rFonts w:ascii="Arial" w:hAnsi="Arial"/>
          <w:sz w:val="22"/>
          <w:szCs w:val="22"/>
        </w:rPr>
        <w:t xml:space="preserve">(2) submit a written memorandum in lieu of personal appearance and oral argument; or (3) submit an </w:t>
      </w:r>
      <w:r w:rsidRPr="00E64701">
        <w:rPr>
          <w:rFonts w:ascii="Arial" w:hAnsi="Arial"/>
          <w:sz w:val="22"/>
          <w:szCs w:val="22"/>
          <w:u w:val="single"/>
        </w:rPr>
        <w:t>Agreed Order disposing of the motion at least forty-eight (48) business hours prior to hearing</w:t>
      </w:r>
      <w:r w:rsidRPr="00E64701">
        <w:rPr>
          <w:rFonts w:ascii="Arial" w:hAnsi="Arial"/>
          <w:sz w:val="22"/>
          <w:szCs w:val="22"/>
        </w:rPr>
        <w:t xml:space="preserve">.  </w:t>
      </w:r>
    </w:p>
    <w:p w:rsidR="00471CDB" w:rsidRPr="004B0BB0" w:rsidRDefault="00471CDB" w:rsidP="00F41434">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sz w:val="22"/>
          <w:szCs w:val="22"/>
        </w:rPr>
      </w:pPr>
      <w:r w:rsidRPr="00E64701">
        <w:rPr>
          <w:rFonts w:ascii="Arial" w:hAnsi="Arial"/>
          <w:sz w:val="22"/>
          <w:szCs w:val="22"/>
        </w:rPr>
        <w:tab/>
        <w:t xml:space="preserve">All memoranda and/or case authority </w:t>
      </w:r>
      <w:r w:rsidRPr="00E64701">
        <w:rPr>
          <w:rFonts w:ascii="Arial" w:hAnsi="Arial"/>
          <w:sz w:val="22"/>
          <w:szCs w:val="22"/>
          <w:u w:val="single"/>
        </w:rPr>
        <w:t>must</w:t>
      </w:r>
      <w:r w:rsidRPr="00E64701">
        <w:rPr>
          <w:rFonts w:ascii="Arial" w:hAnsi="Arial"/>
          <w:sz w:val="22"/>
          <w:szCs w:val="22"/>
        </w:rPr>
        <w:t xml:space="preserve"> be submitted to opposing counsel at least </w:t>
      </w:r>
      <w:r w:rsidRPr="00E64701">
        <w:rPr>
          <w:rFonts w:ascii="Arial" w:hAnsi="Arial"/>
          <w:sz w:val="22"/>
          <w:szCs w:val="22"/>
          <w:u w:val="single"/>
        </w:rPr>
        <w:t>five (5) business days before the hearing</w:t>
      </w:r>
      <w:r w:rsidR="00F41434">
        <w:rPr>
          <w:rFonts w:ascii="Arial" w:hAnsi="Arial"/>
          <w:sz w:val="22"/>
          <w:szCs w:val="22"/>
          <w:u w:val="single"/>
        </w:rPr>
        <w:t>.</w:t>
      </w:r>
      <w:r w:rsidR="00F41434">
        <w:rPr>
          <w:rFonts w:ascii="Arial" w:hAnsi="Arial"/>
          <w:sz w:val="22"/>
          <w:szCs w:val="22"/>
        </w:rPr>
        <w:t xml:space="preserve">  </w:t>
      </w:r>
      <w:r w:rsidR="00F41434" w:rsidRPr="004B0BB0">
        <w:rPr>
          <w:rFonts w:ascii="Arial" w:hAnsi="Arial" w:cs="Arial"/>
          <w:sz w:val="22"/>
          <w:szCs w:val="22"/>
          <w:u w:val="single"/>
        </w:rPr>
        <w:t xml:space="preserve">A </w:t>
      </w:r>
      <w:r w:rsidR="00F41434" w:rsidRPr="004B0BB0">
        <w:rPr>
          <w:rFonts w:ascii="Arial" w:hAnsi="Arial" w:cs="Arial"/>
          <w:b/>
          <w:sz w:val="22"/>
          <w:szCs w:val="22"/>
          <w:u w:val="single"/>
        </w:rPr>
        <w:t xml:space="preserve">HARD </w:t>
      </w:r>
      <w:r w:rsidR="00F41434" w:rsidRPr="004B0BB0">
        <w:rPr>
          <w:rFonts w:ascii="Arial" w:hAnsi="Arial" w:cs="Arial"/>
          <w:b/>
          <w:bCs/>
          <w:sz w:val="22"/>
          <w:szCs w:val="22"/>
          <w:u w:val="single"/>
        </w:rPr>
        <w:t>COPY</w:t>
      </w:r>
      <w:r w:rsidR="00F41434" w:rsidRPr="004B0BB0">
        <w:rPr>
          <w:rFonts w:ascii="Arial" w:hAnsi="Arial" w:cs="Arial"/>
          <w:sz w:val="22"/>
          <w:szCs w:val="22"/>
          <w:u w:val="single"/>
        </w:rPr>
        <w:t xml:space="preserve"> SHALL BE SIMULTANEOUSLY SUBMITTED TO THE COURT INDICATING THE DATE AND TIME OF THE SCHEDULED HEARING</w:t>
      </w:r>
      <w:r w:rsidR="00F41434" w:rsidRPr="004B0BB0">
        <w:rPr>
          <w:rFonts w:ascii="Arial" w:hAnsi="Arial" w:cs="Arial"/>
          <w:sz w:val="22"/>
          <w:szCs w:val="22"/>
        </w:rPr>
        <w:t>.</w:t>
      </w:r>
    </w:p>
    <w:p w:rsidR="00471CDB" w:rsidRPr="00E64701" w:rsidRDefault="00471CDB" w:rsidP="00471CD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 w:firstLine="630"/>
        <w:jc w:val="both"/>
        <w:rPr>
          <w:rFonts w:ascii="Arial" w:hAnsi="Arial"/>
          <w:sz w:val="22"/>
          <w:szCs w:val="22"/>
          <w:u w:val="single"/>
        </w:rPr>
      </w:pPr>
      <w:r w:rsidRPr="00E64701">
        <w:rPr>
          <w:rFonts w:ascii="Arial" w:hAnsi="Arial"/>
          <w:sz w:val="22"/>
          <w:szCs w:val="22"/>
        </w:rPr>
        <w:t xml:space="preserve">All cases and legal authorities submitted to the court </w:t>
      </w:r>
      <w:r w:rsidRPr="00E64701">
        <w:rPr>
          <w:rFonts w:ascii="Arial" w:hAnsi="Arial"/>
          <w:sz w:val="22"/>
          <w:szCs w:val="22"/>
          <w:u w:val="single"/>
        </w:rPr>
        <w:t>must be tabbed</w:t>
      </w:r>
      <w:r w:rsidRPr="00E64701">
        <w:rPr>
          <w:rFonts w:ascii="Arial" w:hAnsi="Arial"/>
          <w:sz w:val="22"/>
          <w:szCs w:val="22"/>
        </w:rPr>
        <w:t xml:space="preserve">, with </w:t>
      </w:r>
      <w:r w:rsidRPr="00E64701">
        <w:rPr>
          <w:rFonts w:ascii="Arial" w:hAnsi="Arial"/>
          <w:sz w:val="22"/>
          <w:szCs w:val="22"/>
          <w:u w:val="single"/>
        </w:rPr>
        <w:t>pertinent sections highlighted</w:t>
      </w:r>
      <w:r w:rsidRPr="00700838">
        <w:rPr>
          <w:rFonts w:ascii="Arial" w:hAnsi="Arial"/>
          <w:sz w:val="22"/>
          <w:szCs w:val="22"/>
        </w:rPr>
        <w:t xml:space="preserve">. </w:t>
      </w:r>
      <w:r w:rsidR="00700838" w:rsidRPr="00700838">
        <w:rPr>
          <w:rFonts w:ascii="Arial" w:hAnsi="Arial"/>
          <w:sz w:val="22"/>
          <w:szCs w:val="22"/>
        </w:rPr>
        <w:t xml:space="preserve"> </w:t>
      </w:r>
      <w:r w:rsidR="00700838" w:rsidRPr="00733064">
        <w:rPr>
          <w:rFonts w:ascii="Arial" w:hAnsi="Arial"/>
          <w:b/>
          <w:i/>
          <w:sz w:val="22"/>
          <w:szCs w:val="22"/>
        </w:rPr>
        <w:t xml:space="preserve">Be advised that documents e-filed are processed by the clerk into the computerized file.  That process is not instantaneous.  It usually takes </w:t>
      </w:r>
      <w:r w:rsidR="00E67317" w:rsidRPr="00733064">
        <w:rPr>
          <w:rFonts w:ascii="Arial" w:hAnsi="Arial"/>
          <w:b/>
          <w:i/>
          <w:sz w:val="22"/>
          <w:szCs w:val="22"/>
        </w:rPr>
        <w:t>more than a full day. Consequently, to ensure that the undersigned has an opportunity to review documents prior to the hearing, e-file f</w:t>
      </w:r>
      <w:r w:rsidR="00CC19D7">
        <w:rPr>
          <w:rFonts w:ascii="Arial" w:hAnsi="Arial"/>
          <w:b/>
          <w:i/>
          <w:sz w:val="22"/>
          <w:szCs w:val="22"/>
        </w:rPr>
        <w:t>a</w:t>
      </w:r>
      <w:r w:rsidR="00E67317" w:rsidRPr="00733064">
        <w:rPr>
          <w:rFonts w:ascii="Arial" w:hAnsi="Arial"/>
          <w:b/>
          <w:i/>
          <w:sz w:val="22"/>
          <w:szCs w:val="22"/>
        </w:rPr>
        <w:t>r enough in advance</w:t>
      </w:r>
      <w:r w:rsidR="00CC19D7">
        <w:rPr>
          <w:rFonts w:ascii="Arial" w:hAnsi="Arial"/>
          <w:b/>
          <w:i/>
          <w:sz w:val="22"/>
          <w:szCs w:val="22"/>
        </w:rPr>
        <w:t xml:space="preserve"> of the hearing</w:t>
      </w:r>
      <w:r w:rsidR="00E67317" w:rsidRPr="00E67317">
        <w:rPr>
          <w:rFonts w:ascii="Arial" w:hAnsi="Arial"/>
          <w:i/>
          <w:sz w:val="22"/>
          <w:szCs w:val="22"/>
        </w:rPr>
        <w:t>.</w:t>
      </w:r>
      <w:r w:rsidR="00E67317">
        <w:rPr>
          <w:rFonts w:ascii="Arial" w:hAnsi="Arial"/>
          <w:sz w:val="22"/>
          <w:szCs w:val="22"/>
        </w:rPr>
        <w:t xml:space="preserve"> </w:t>
      </w:r>
      <w:r w:rsidR="00700838">
        <w:rPr>
          <w:rFonts w:ascii="Arial" w:hAnsi="Arial"/>
          <w:sz w:val="22"/>
          <w:szCs w:val="22"/>
        </w:rPr>
        <w:t xml:space="preserve">   </w:t>
      </w:r>
      <w:r w:rsidR="00700838">
        <w:rPr>
          <w:rFonts w:ascii="Arial" w:hAnsi="Arial"/>
          <w:sz w:val="22"/>
          <w:szCs w:val="22"/>
          <w:u w:val="single"/>
        </w:rPr>
        <w:t xml:space="preserve"> </w:t>
      </w:r>
    </w:p>
    <w:p w:rsidR="00471CDB" w:rsidRPr="00733064" w:rsidRDefault="00471CDB" w:rsidP="00471C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sz w:val="22"/>
          <w:szCs w:val="22"/>
        </w:rPr>
      </w:pPr>
      <w:r w:rsidRPr="00733064">
        <w:rPr>
          <w:rFonts w:ascii="Arial" w:hAnsi="Arial"/>
          <w:sz w:val="22"/>
          <w:szCs w:val="22"/>
          <w:u w:val="single"/>
        </w:rPr>
        <w:t>All exhibits</w:t>
      </w:r>
      <w:r w:rsidRPr="00733064">
        <w:rPr>
          <w:rFonts w:ascii="Arial" w:hAnsi="Arial"/>
          <w:sz w:val="22"/>
          <w:szCs w:val="22"/>
        </w:rPr>
        <w:t xml:space="preserve"> must be clearly marked before the hearing is set to begin.   Exhibits shall be marked by a numbered sticker on the top right-hand corner of the front of each exhibit clearly identifying the </w:t>
      </w:r>
      <w:r w:rsidRPr="00733064">
        <w:rPr>
          <w:rFonts w:ascii="Arial" w:hAnsi="Arial"/>
          <w:i/>
          <w:sz w:val="22"/>
          <w:szCs w:val="22"/>
          <w:u w:val="single"/>
        </w:rPr>
        <w:t>case number</w:t>
      </w:r>
      <w:r w:rsidRPr="00733064">
        <w:rPr>
          <w:rFonts w:ascii="Arial" w:hAnsi="Arial"/>
          <w:sz w:val="22"/>
          <w:szCs w:val="22"/>
        </w:rPr>
        <w:t xml:space="preserve"> and </w:t>
      </w:r>
      <w:r w:rsidRPr="00733064">
        <w:rPr>
          <w:rFonts w:ascii="Arial" w:hAnsi="Arial"/>
          <w:sz w:val="22"/>
          <w:szCs w:val="22"/>
          <w:u w:val="single"/>
        </w:rPr>
        <w:t>party</w:t>
      </w:r>
      <w:r w:rsidRPr="00733064">
        <w:rPr>
          <w:rFonts w:ascii="Arial" w:hAnsi="Arial"/>
          <w:sz w:val="22"/>
          <w:szCs w:val="22"/>
        </w:rPr>
        <w:t xml:space="preserve"> who is offering the exhibit, </w:t>
      </w:r>
      <w:r w:rsidRPr="00733064">
        <w:rPr>
          <w:rFonts w:ascii="Arial" w:hAnsi="Arial"/>
          <w:i/>
          <w:sz w:val="22"/>
          <w:szCs w:val="22"/>
        </w:rPr>
        <w:t>e.g.,</w:t>
      </w:r>
      <w:r w:rsidRPr="00733064">
        <w:rPr>
          <w:rFonts w:ascii="Arial" w:hAnsi="Arial"/>
          <w:sz w:val="22"/>
          <w:szCs w:val="22"/>
        </w:rPr>
        <w:t xml:space="preserve"> </w:t>
      </w:r>
      <w:r w:rsidRPr="00733064">
        <w:rPr>
          <w:rFonts w:ascii="Arial" w:hAnsi="Arial"/>
          <w:i/>
          <w:sz w:val="22"/>
          <w:szCs w:val="22"/>
        </w:rPr>
        <w:t xml:space="preserve">Petitioner </w:t>
      </w:r>
      <w:r w:rsidRPr="00733064">
        <w:rPr>
          <w:rFonts w:ascii="Arial" w:hAnsi="Arial"/>
          <w:sz w:val="22"/>
          <w:szCs w:val="22"/>
        </w:rPr>
        <w:t xml:space="preserve">or </w:t>
      </w:r>
      <w:r w:rsidRPr="00733064">
        <w:rPr>
          <w:rFonts w:ascii="Arial" w:hAnsi="Arial"/>
          <w:i/>
          <w:sz w:val="22"/>
          <w:szCs w:val="22"/>
        </w:rPr>
        <w:t>Respondent.</w:t>
      </w:r>
      <w:r w:rsidRPr="00733064">
        <w:rPr>
          <w:rFonts w:ascii="Arial" w:hAnsi="Arial"/>
          <w:sz w:val="22"/>
          <w:szCs w:val="22"/>
        </w:rPr>
        <w:t xml:space="preserve">  An Exhibit list shall be provided to the Court at the start of the hearing and </w:t>
      </w:r>
      <w:r w:rsidRPr="00733064">
        <w:rPr>
          <w:rFonts w:ascii="Arial" w:hAnsi="Arial"/>
          <w:sz w:val="22"/>
          <w:szCs w:val="22"/>
          <w:u w:val="single"/>
        </w:rPr>
        <w:t>must</w:t>
      </w:r>
      <w:r w:rsidRPr="00733064">
        <w:rPr>
          <w:rFonts w:ascii="Arial" w:hAnsi="Arial"/>
          <w:sz w:val="22"/>
          <w:szCs w:val="22"/>
        </w:rPr>
        <w:t xml:space="preserve"> be numbered chronologically.</w:t>
      </w:r>
    </w:p>
    <w:p w:rsidR="00391AD8" w:rsidRPr="001527EF"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9849E2">
        <w:rPr>
          <w:rFonts w:ascii="Arial" w:hAnsi="Arial" w:cs="Arial"/>
          <w:b/>
        </w:rPr>
        <w:t>DONE AND ORDERED</w:t>
      </w:r>
      <w:r w:rsidRPr="001527EF">
        <w:rPr>
          <w:rFonts w:ascii="Arial" w:hAnsi="Arial" w:cs="Arial"/>
        </w:rPr>
        <w:t xml:space="preserve"> </w:t>
      </w:r>
      <w:r w:rsidR="00D91584">
        <w:rPr>
          <w:rFonts w:ascii="Arial" w:hAnsi="Arial" w:cs="Arial"/>
        </w:rPr>
        <w:t xml:space="preserve">in Chambers, </w:t>
      </w:r>
      <w:r w:rsidRPr="001527EF">
        <w:rPr>
          <w:rFonts w:ascii="Arial" w:hAnsi="Arial" w:cs="Arial"/>
        </w:rPr>
        <w:t>at West Palm Beach, Palm Beach County, Florida</w:t>
      </w:r>
      <w:r w:rsidR="004B0BB0">
        <w:rPr>
          <w:rFonts w:ascii="Arial" w:hAnsi="Arial" w:cs="Arial"/>
        </w:rPr>
        <w:t>.</w:t>
      </w:r>
    </w:p>
    <w:p w:rsidR="00834D81" w:rsidRDefault="00834D81"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A3126" w:rsidRDefault="005A3126"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2E4196" w:rsidRDefault="002E4196" w:rsidP="002E4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405F0">
        <w:rPr>
          <w:rFonts w:ascii="Arial" w:hAnsi="Arial" w:cs="Arial"/>
          <w:sz w:val="22"/>
          <w:szCs w:val="22"/>
        </w:rPr>
        <w:t xml:space="preserve">Copies </w:t>
      </w:r>
      <w:r>
        <w:rPr>
          <w:rFonts w:ascii="Arial" w:hAnsi="Arial" w:cs="Arial"/>
          <w:sz w:val="22"/>
          <w:szCs w:val="22"/>
        </w:rPr>
        <w:t>f</w:t>
      </w:r>
      <w:r w:rsidRPr="00B405F0">
        <w:rPr>
          <w:rFonts w:ascii="Arial" w:hAnsi="Arial" w:cs="Arial"/>
          <w:sz w:val="22"/>
          <w:szCs w:val="22"/>
        </w:rPr>
        <w:t xml:space="preserve">urnished </w:t>
      </w:r>
      <w:r>
        <w:rPr>
          <w:rFonts w:ascii="Arial" w:hAnsi="Arial" w:cs="Arial"/>
          <w:sz w:val="22"/>
          <w:szCs w:val="22"/>
        </w:rPr>
        <w:t xml:space="preserve">to </w:t>
      </w:r>
      <w:r w:rsidR="007F5BD4">
        <w:rPr>
          <w:rFonts w:ascii="Arial" w:hAnsi="Arial" w:cs="Arial"/>
          <w:sz w:val="22"/>
          <w:szCs w:val="22"/>
        </w:rPr>
        <w:t xml:space="preserve">counsel of record @ </w:t>
      </w:r>
      <w:r>
        <w:rPr>
          <w:rFonts w:ascii="Arial" w:hAnsi="Arial" w:cs="Arial"/>
          <w:sz w:val="22"/>
          <w:szCs w:val="22"/>
        </w:rPr>
        <w:t xml:space="preserve">registered e-mail addresses </w:t>
      </w:r>
      <w:r w:rsidRPr="00B405F0">
        <w:rPr>
          <w:rFonts w:ascii="Arial" w:hAnsi="Arial" w:cs="Arial"/>
          <w:sz w:val="22"/>
          <w:szCs w:val="22"/>
        </w:rPr>
        <w:t>with ADA language</w:t>
      </w:r>
      <w:r>
        <w:rPr>
          <w:rFonts w:ascii="Arial" w:hAnsi="Arial" w:cs="Arial"/>
          <w:sz w:val="22"/>
          <w:szCs w:val="22"/>
        </w:rPr>
        <w:t xml:space="preserve">.  </w:t>
      </w:r>
    </w:p>
    <w:p w:rsidR="002E4196" w:rsidRDefault="002E4196" w:rsidP="002E4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F0E36" w:rsidRDefault="008F0E36" w:rsidP="008F0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moving party is required to list the name &amp; address of unrepresented parties and furnish a copy of this Order via US MAIL.</w:t>
      </w:r>
    </w:p>
    <w:p w:rsidR="003B0E29" w:rsidRPr="001527EF"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2F3610" w:rsidRDefault="00ED03A0" w:rsidP="00ED03A0">
      <w:pPr>
        <w:tabs>
          <w:tab w:val="left" w:pos="360"/>
        </w:tabs>
        <w:ind w:left="360" w:right="360"/>
        <w:jc w:val="both"/>
        <w:rPr>
          <w:b/>
          <w:sz w:val="28"/>
          <w:szCs w:val="28"/>
        </w:rPr>
      </w:pPr>
      <w:r>
        <w:rPr>
          <w:rFonts w:ascii="Arial" w:hAnsi="Arial" w:cs="Arial"/>
          <w:sz w:val="28"/>
          <w:szCs w:val="28"/>
        </w:rPr>
        <w:br w:type="page"/>
      </w:r>
      <w:r w:rsidRPr="002F3610">
        <w:rPr>
          <w:b/>
          <w:sz w:val="28"/>
          <w:szCs w:val="28"/>
        </w:rPr>
        <w:lastRenderedPageBreak/>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proofErr w:type="spellStart"/>
      <w:r w:rsidRPr="002F3610">
        <w:rPr>
          <w:rFonts w:ascii="Times New Roman" w:hAnsi="Times New Roman"/>
          <w:b/>
          <w:sz w:val="28"/>
          <w:szCs w:val="28"/>
        </w:rPr>
        <w:t>Tenga</w:t>
      </w:r>
      <w:proofErr w:type="spellEnd"/>
      <w:r w:rsidRPr="002F3610">
        <w:rPr>
          <w:rFonts w:ascii="Times New Roman" w:hAnsi="Times New Roman"/>
          <w:b/>
          <w:sz w:val="28"/>
          <w:szCs w:val="28"/>
        </w:rPr>
        <w:t xml:space="preserve"> la </w:t>
      </w:r>
      <w:proofErr w:type="spellStart"/>
      <w:r w:rsidRPr="002F3610">
        <w:rPr>
          <w:rFonts w:ascii="Times New Roman" w:hAnsi="Times New Roman"/>
          <w:b/>
          <w:sz w:val="28"/>
          <w:szCs w:val="28"/>
        </w:rPr>
        <w:t>amabilidad</w:t>
      </w:r>
      <w:proofErr w:type="spellEnd"/>
      <w:r w:rsidRPr="002F3610">
        <w:rPr>
          <w:rFonts w:ascii="Times New Roman" w:hAnsi="Times New Roman"/>
          <w:b/>
          <w:sz w:val="28"/>
          <w:szCs w:val="28"/>
        </w:rPr>
        <w:t xml:space="preserve"> de </w:t>
      </w:r>
      <w:proofErr w:type="spellStart"/>
      <w:r w:rsidRPr="002F3610">
        <w:rPr>
          <w:rFonts w:ascii="Times New Roman" w:hAnsi="Times New Roman"/>
          <w:b/>
          <w:sz w:val="28"/>
          <w:szCs w:val="28"/>
        </w:rPr>
        <w:t>ponerse</w:t>
      </w:r>
      <w:proofErr w:type="spellEnd"/>
      <w:r w:rsidRPr="002F3610">
        <w:rPr>
          <w:rFonts w:ascii="Times New Roman" w:hAnsi="Times New Roman"/>
          <w:b/>
          <w:sz w:val="28"/>
          <w:szCs w:val="28"/>
        </w:rPr>
        <w:t xml:space="preserve"> en </w:t>
      </w:r>
      <w:proofErr w:type="spellStart"/>
      <w:r w:rsidRPr="002F3610">
        <w:rPr>
          <w:rFonts w:ascii="Times New Roman" w:hAnsi="Times New Roman"/>
          <w:b/>
          <w:sz w:val="28"/>
          <w:szCs w:val="28"/>
        </w:rPr>
        <w:t>contacto</w:t>
      </w:r>
      <w:proofErr w:type="spellEnd"/>
      <w:r w:rsidRPr="002F3610">
        <w:rPr>
          <w:rFonts w:ascii="Times New Roman" w:hAnsi="Times New Roman"/>
          <w:b/>
          <w:sz w:val="28"/>
          <w:szCs w:val="28"/>
        </w:rPr>
        <w:t xml:space="preserve"> con,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81" w:rsidRDefault="00834D81" w:rsidP="001527EF">
      <w:r>
        <w:separator/>
      </w:r>
    </w:p>
  </w:endnote>
  <w:endnote w:type="continuationSeparator" w:id="0">
    <w:p w:rsidR="00834D81" w:rsidRDefault="00834D81" w:rsidP="001527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9173"/>
      <w:docPartObj>
        <w:docPartGallery w:val="Page Numbers (Bottom of Page)"/>
        <w:docPartUnique/>
      </w:docPartObj>
    </w:sdtPr>
    <w:sdtContent>
      <w:sdt>
        <w:sdtPr>
          <w:id w:val="565050477"/>
          <w:docPartObj>
            <w:docPartGallery w:val="Page Numbers (Top of Page)"/>
            <w:docPartUnique/>
          </w:docPartObj>
        </w:sdtPr>
        <w:sdtContent>
          <w:p w:rsidR="00834D81" w:rsidRDefault="00834D81">
            <w:pPr>
              <w:pStyle w:val="Footer"/>
              <w:jc w:val="center"/>
            </w:pPr>
            <w:r>
              <w:t xml:space="preserve">Page </w:t>
            </w:r>
            <w:r w:rsidR="00910ED1">
              <w:rPr>
                <w:b/>
              </w:rPr>
              <w:fldChar w:fldCharType="begin"/>
            </w:r>
            <w:r>
              <w:rPr>
                <w:b/>
              </w:rPr>
              <w:instrText xml:space="preserve"> PAGE </w:instrText>
            </w:r>
            <w:r w:rsidR="00910ED1">
              <w:rPr>
                <w:b/>
              </w:rPr>
              <w:fldChar w:fldCharType="separate"/>
            </w:r>
            <w:r w:rsidR="000A0234">
              <w:rPr>
                <w:b/>
                <w:noProof/>
              </w:rPr>
              <w:t>1</w:t>
            </w:r>
            <w:r w:rsidR="00910ED1">
              <w:rPr>
                <w:b/>
              </w:rPr>
              <w:fldChar w:fldCharType="end"/>
            </w:r>
            <w:r>
              <w:t xml:space="preserve"> of </w:t>
            </w:r>
            <w:r w:rsidR="00910ED1">
              <w:rPr>
                <w:b/>
              </w:rPr>
              <w:fldChar w:fldCharType="begin"/>
            </w:r>
            <w:r>
              <w:rPr>
                <w:b/>
              </w:rPr>
              <w:instrText xml:space="preserve"> NUMPAGES  </w:instrText>
            </w:r>
            <w:r w:rsidR="00910ED1">
              <w:rPr>
                <w:b/>
              </w:rPr>
              <w:fldChar w:fldCharType="separate"/>
            </w:r>
            <w:r w:rsidR="000A0234">
              <w:rPr>
                <w:b/>
                <w:noProof/>
              </w:rPr>
              <w:t>3</w:t>
            </w:r>
            <w:r w:rsidR="00910ED1">
              <w:rPr>
                <w:b/>
              </w:rPr>
              <w:fldChar w:fldCharType="end"/>
            </w:r>
          </w:p>
        </w:sdtContent>
      </w:sdt>
    </w:sdtContent>
  </w:sdt>
  <w:p w:rsidR="00834D81" w:rsidRDefault="00834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81" w:rsidRDefault="00834D81" w:rsidP="001527EF">
      <w:r>
        <w:separator/>
      </w:r>
    </w:p>
  </w:footnote>
  <w:footnote w:type="continuationSeparator" w:id="0">
    <w:p w:rsidR="00834D81" w:rsidRDefault="00834D81" w:rsidP="0015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3A0"/>
    <w:rsid w:val="000236E3"/>
    <w:rsid w:val="00057C74"/>
    <w:rsid w:val="00063185"/>
    <w:rsid w:val="000A0234"/>
    <w:rsid w:val="0012421F"/>
    <w:rsid w:val="001527EF"/>
    <w:rsid w:val="001B2445"/>
    <w:rsid w:val="001D3CF4"/>
    <w:rsid w:val="001E06CA"/>
    <w:rsid w:val="002222D3"/>
    <w:rsid w:val="00224466"/>
    <w:rsid w:val="00293DF9"/>
    <w:rsid w:val="002D2751"/>
    <w:rsid w:val="002E38EE"/>
    <w:rsid w:val="002E4196"/>
    <w:rsid w:val="002F2478"/>
    <w:rsid w:val="00301C60"/>
    <w:rsid w:val="00335F95"/>
    <w:rsid w:val="0033693C"/>
    <w:rsid w:val="00363F9F"/>
    <w:rsid w:val="003650C1"/>
    <w:rsid w:val="00384EE5"/>
    <w:rsid w:val="00391AD8"/>
    <w:rsid w:val="003973D4"/>
    <w:rsid w:val="003B0E29"/>
    <w:rsid w:val="003D12EA"/>
    <w:rsid w:val="003D4BFA"/>
    <w:rsid w:val="004408A6"/>
    <w:rsid w:val="004518AF"/>
    <w:rsid w:val="004537E5"/>
    <w:rsid w:val="00471CDB"/>
    <w:rsid w:val="00487CF4"/>
    <w:rsid w:val="004B0BB0"/>
    <w:rsid w:val="004B2B3E"/>
    <w:rsid w:val="004D6A60"/>
    <w:rsid w:val="00540FF6"/>
    <w:rsid w:val="005505AC"/>
    <w:rsid w:val="005601CC"/>
    <w:rsid w:val="005656C2"/>
    <w:rsid w:val="00596AA8"/>
    <w:rsid w:val="005A3126"/>
    <w:rsid w:val="005B36B4"/>
    <w:rsid w:val="00634BDF"/>
    <w:rsid w:val="00645707"/>
    <w:rsid w:val="00657BB6"/>
    <w:rsid w:val="00700838"/>
    <w:rsid w:val="00733064"/>
    <w:rsid w:val="00765059"/>
    <w:rsid w:val="007B2C3F"/>
    <w:rsid w:val="007C6187"/>
    <w:rsid w:val="007D3F60"/>
    <w:rsid w:val="007D5D14"/>
    <w:rsid w:val="007F5BD4"/>
    <w:rsid w:val="008068B0"/>
    <w:rsid w:val="00822DC1"/>
    <w:rsid w:val="008244B7"/>
    <w:rsid w:val="00834D81"/>
    <w:rsid w:val="008A4C44"/>
    <w:rsid w:val="008F0E36"/>
    <w:rsid w:val="00910ED1"/>
    <w:rsid w:val="00921505"/>
    <w:rsid w:val="00945A03"/>
    <w:rsid w:val="00975B21"/>
    <w:rsid w:val="009849E2"/>
    <w:rsid w:val="009B3A1F"/>
    <w:rsid w:val="00A13DC3"/>
    <w:rsid w:val="00A24902"/>
    <w:rsid w:val="00A464D3"/>
    <w:rsid w:val="00A72B8D"/>
    <w:rsid w:val="00AB052F"/>
    <w:rsid w:val="00AB46C7"/>
    <w:rsid w:val="00B235DC"/>
    <w:rsid w:val="00B23EDA"/>
    <w:rsid w:val="00B4510C"/>
    <w:rsid w:val="00B54224"/>
    <w:rsid w:val="00B727C5"/>
    <w:rsid w:val="00B74564"/>
    <w:rsid w:val="00B75A12"/>
    <w:rsid w:val="00BC1B18"/>
    <w:rsid w:val="00BC2CAB"/>
    <w:rsid w:val="00BD37D1"/>
    <w:rsid w:val="00BF0EA9"/>
    <w:rsid w:val="00BF3AE8"/>
    <w:rsid w:val="00C05785"/>
    <w:rsid w:val="00C606A3"/>
    <w:rsid w:val="00C80151"/>
    <w:rsid w:val="00C97646"/>
    <w:rsid w:val="00CC19D7"/>
    <w:rsid w:val="00CC6C08"/>
    <w:rsid w:val="00CE5E94"/>
    <w:rsid w:val="00D43901"/>
    <w:rsid w:val="00D91584"/>
    <w:rsid w:val="00E13F74"/>
    <w:rsid w:val="00E35DDB"/>
    <w:rsid w:val="00E67317"/>
    <w:rsid w:val="00E702C2"/>
    <w:rsid w:val="00E77BE6"/>
    <w:rsid w:val="00E92724"/>
    <w:rsid w:val="00EB2602"/>
    <w:rsid w:val="00EB3733"/>
    <w:rsid w:val="00ED03A0"/>
    <w:rsid w:val="00ED28D4"/>
    <w:rsid w:val="00EE04E3"/>
    <w:rsid w:val="00F2055F"/>
    <w:rsid w:val="00F41434"/>
    <w:rsid w:val="00FD4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45707"/>
    <w:rPr>
      <w:rFonts w:ascii="Tahoma" w:hAnsi="Tahoma" w:cs="Tahoma"/>
      <w:sz w:val="16"/>
      <w:szCs w:val="16"/>
    </w:rPr>
  </w:style>
  <w:style w:type="character" w:customStyle="1" w:styleId="BalloonTextChar">
    <w:name w:val="Balloon Text Char"/>
    <w:basedOn w:val="DefaultParagraphFont"/>
    <w:link w:val="BalloonText"/>
    <w:uiPriority w:val="99"/>
    <w:semiHidden/>
    <w:rsid w:val="006457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MEllis</cp:lastModifiedBy>
  <cp:revision>68</cp:revision>
  <cp:lastPrinted>2016-09-23T13:21:00Z</cp:lastPrinted>
  <dcterms:created xsi:type="dcterms:W3CDTF">2013-07-09T18:13:00Z</dcterms:created>
  <dcterms:modified xsi:type="dcterms:W3CDTF">2017-03-14T17:20:00Z</dcterms:modified>
</cp:coreProperties>
</file>